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A785" w14:textId="7272BBA6" w:rsidR="00E90E49" w:rsidRPr="00932375"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BC37EB">
        <w:t>R2-2009228</w:t>
      </w:r>
      <w:r w:rsidR="00BC37EB" w:rsidRPr="00932375" w:rsidDel="00BC37EB">
        <w:rPr>
          <w:sz w:val="32"/>
          <w:szCs w:val="32"/>
          <w:highlight w:val="yellow"/>
        </w:rPr>
        <w:t xml:space="preserve"> </w:t>
      </w:r>
    </w:p>
    <w:p w14:paraId="48DC58EE"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484C8478" w14:textId="77777777" w:rsidR="00E90E49" w:rsidRPr="00CE0424" w:rsidRDefault="00E90E49" w:rsidP="00357380">
      <w:pPr>
        <w:pStyle w:val="3GPPHeader"/>
      </w:pPr>
    </w:p>
    <w:p w14:paraId="3A82B98C" w14:textId="2B0DC5F2" w:rsidR="00E90E49" w:rsidRPr="00CC2AA6" w:rsidRDefault="00E90E49" w:rsidP="00311702">
      <w:pPr>
        <w:pStyle w:val="3GPPHeader"/>
        <w:rPr>
          <w:sz w:val="22"/>
          <w:szCs w:val="22"/>
          <w:lang w:val="sv-SE"/>
        </w:rPr>
      </w:pPr>
      <w:r w:rsidRPr="00CC2AA6">
        <w:rPr>
          <w:sz w:val="22"/>
          <w:szCs w:val="22"/>
          <w:lang w:val="sv-SE"/>
        </w:rPr>
        <w:t>Agenda Item:</w:t>
      </w:r>
      <w:r w:rsidRPr="00CC2AA6">
        <w:rPr>
          <w:sz w:val="22"/>
          <w:szCs w:val="22"/>
          <w:lang w:val="sv-SE"/>
        </w:rPr>
        <w:tab/>
      </w:r>
      <w:r w:rsidR="000053AC">
        <w:rPr>
          <w:sz w:val="22"/>
          <w:szCs w:val="22"/>
          <w:lang w:val="sv-SE"/>
        </w:rPr>
        <w:t>8.7.4</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084DB15" w:rsidR="00E90E49" w:rsidRPr="00CE0424" w:rsidRDefault="003D3C45" w:rsidP="00311702">
      <w:pPr>
        <w:pStyle w:val="3GPPHeader"/>
        <w:rPr>
          <w:sz w:val="22"/>
          <w:szCs w:val="22"/>
        </w:rPr>
      </w:pPr>
      <w:r>
        <w:rPr>
          <w:sz w:val="22"/>
          <w:szCs w:val="22"/>
        </w:rPr>
        <w:t>Title:</w:t>
      </w:r>
      <w:r w:rsidR="00E90E49" w:rsidRPr="00CE0424">
        <w:rPr>
          <w:sz w:val="22"/>
          <w:szCs w:val="22"/>
        </w:rPr>
        <w:tab/>
      </w:r>
      <w:r w:rsidR="00D6320A">
        <w:rPr>
          <w:sz w:val="22"/>
          <w:szCs w:val="22"/>
        </w:rPr>
        <w:t>Remaining aspects for discovery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550321AC" w14:textId="698F4037" w:rsidR="001552BC" w:rsidRDefault="00AF03BD" w:rsidP="00AF03BD">
      <w:pPr>
        <w:rPr>
          <w:rFonts w:ascii="Arial" w:hAnsi="Arial" w:cs="Arial"/>
        </w:rPr>
      </w:pPr>
      <w:r w:rsidRPr="00B218F8">
        <w:rPr>
          <w:rFonts w:ascii="Arial" w:hAnsi="Arial" w:cs="Arial"/>
        </w:rPr>
        <w:t xml:space="preserve">In </w:t>
      </w:r>
      <w:r w:rsidR="00B218F8">
        <w:rPr>
          <w:rFonts w:ascii="Arial" w:hAnsi="Arial" w:cs="Arial"/>
        </w:rPr>
        <w:t>post email discussion [</w:t>
      </w:r>
      <w:r w:rsidR="00B218F8" w:rsidRPr="00B218F8">
        <w:rPr>
          <w:rFonts w:ascii="Arial" w:hAnsi="Arial" w:cs="Arial"/>
        </w:rPr>
        <w:t>Post111-e][</w:t>
      </w:r>
      <w:proofErr w:type="gramStart"/>
      <w:r w:rsidR="00B218F8" w:rsidRPr="00B218F8">
        <w:rPr>
          <w:rFonts w:ascii="Arial" w:hAnsi="Arial" w:cs="Arial"/>
        </w:rPr>
        <w:t>623][</w:t>
      </w:r>
      <w:proofErr w:type="gramEnd"/>
      <w:r w:rsidR="00B218F8" w:rsidRPr="00B218F8">
        <w:rPr>
          <w:rFonts w:ascii="Arial" w:hAnsi="Arial" w:cs="Arial"/>
        </w:rPr>
        <w:t>Relay]</w:t>
      </w:r>
      <w:r w:rsidR="0030402E">
        <w:rPr>
          <w:rFonts w:ascii="Arial" w:hAnsi="Arial" w:cs="Arial"/>
        </w:rPr>
        <w:t xml:space="preserve"> </w:t>
      </w:r>
      <w:r w:rsidR="0030402E" w:rsidRPr="0030402E">
        <w:rPr>
          <w:rFonts w:ascii="Arial" w:hAnsi="Arial" w:cs="Arial"/>
        </w:rPr>
        <w:t>Remaining issues on relay discovery (OPPO)</w:t>
      </w:r>
      <w:r w:rsidRPr="00B218F8">
        <w:rPr>
          <w:rFonts w:ascii="Arial" w:hAnsi="Arial" w:cs="Arial"/>
        </w:rPr>
        <w:t xml:space="preserve">, </w:t>
      </w:r>
      <w:r w:rsidR="001552BC">
        <w:rPr>
          <w:rFonts w:ascii="Arial" w:hAnsi="Arial" w:cs="Arial"/>
        </w:rPr>
        <w:t>companies have expressed views on the below issues.</w:t>
      </w:r>
    </w:p>
    <w:p w14:paraId="483B44C8" w14:textId="77777777" w:rsidR="00B218F8" w:rsidRPr="00B218F8" w:rsidRDefault="00B218F8" w:rsidP="00B218F8">
      <w:pPr>
        <w:pStyle w:val="EmailDiscussion"/>
        <w:overflowPunct/>
        <w:autoSpaceDE/>
        <w:autoSpaceDN/>
        <w:adjustRightInd/>
        <w:rPr>
          <w:rFonts w:cs="Arial"/>
        </w:rPr>
      </w:pPr>
      <w:r w:rsidRPr="00B218F8">
        <w:rPr>
          <w:rFonts w:cs="Arial"/>
        </w:rPr>
        <w:t>[Post111-e][</w:t>
      </w:r>
      <w:proofErr w:type="gramStart"/>
      <w:r w:rsidRPr="00B218F8">
        <w:rPr>
          <w:rFonts w:cs="Arial"/>
        </w:rPr>
        <w:t>623][</w:t>
      </w:r>
      <w:proofErr w:type="gramEnd"/>
      <w:r w:rsidRPr="00B218F8">
        <w:rPr>
          <w:rFonts w:cs="Arial"/>
        </w:rPr>
        <w:t>Relay] Remaining issues on relay discovery (OPPO)</w:t>
      </w:r>
    </w:p>
    <w:p w14:paraId="24CA83E0" w14:textId="77777777" w:rsidR="00B218F8" w:rsidRPr="00B218F8" w:rsidRDefault="00B218F8" w:rsidP="00B218F8">
      <w:pPr>
        <w:pStyle w:val="EmailDiscussion2"/>
        <w:rPr>
          <w:rFonts w:cs="Arial"/>
        </w:rPr>
      </w:pPr>
      <w:r w:rsidRPr="00B218F8">
        <w:rPr>
          <w:rFonts w:cs="Arial"/>
        </w:rPr>
        <w:tab/>
        <w:t>Scope: Discuss the remaining issues on relay discovery:</w:t>
      </w:r>
    </w:p>
    <w:p w14:paraId="0831EC57" w14:textId="77777777" w:rsidR="00B218F8" w:rsidRPr="009C6D63" w:rsidRDefault="00B218F8" w:rsidP="00B218F8">
      <w:pPr>
        <w:pStyle w:val="EmailDiscussion2"/>
        <w:numPr>
          <w:ilvl w:val="0"/>
          <w:numId w:val="27"/>
        </w:numPr>
        <w:rPr>
          <w:rFonts w:cs="Arial"/>
          <w:i/>
          <w:iCs/>
          <w:highlight w:val="yellow"/>
        </w:rPr>
      </w:pPr>
      <w:r w:rsidRPr="009C6D63">
        <w:rPr>
          <w:rFonts w:cs="Arial"/>
          <w:i/>
          <w:iCs/>
          <w:highlight w:val="yellow"/>
        </w:rPr>
        <w:t>Need for MAC and/or PHY solution to differentiate discovery messages</w:t>
      </w:r>
    </w:p>
    <w:p w14:paraId="7E446F69" w14:textId="77777777" w:rsidR="00B218F8" w:rsidRPr="009C6D63" w:rsidRDefault="00B218F8" w:rsidP="00B218F8">
      <w:pPr>
        <w:pStyle w:val="EmailDiscussion2"/>
        <w:numPr>
          <w:ilvl w:val="0"/>
          <w:numId w:val="27"/>
        </w:numPr>
        <w:rPr>
          <w:rFonts w:cs="Arial"/>
          <w:i/>
          <w:iCs/>
          <w:highlight w:val="yellow"/>
        </w:rPr>
      </w:pPr>
      <w:r w:rsidRPr="009C6D63">
        <w:rPr>
          <w:rFonts w:cs="Arial"/>
          <w:i/>
          <w:iCs/>
          <w:highlight w:val="yellow"/>
        </w:rPr>
        <w:t>Need for separate resource pool for discovery messages</w:t>
      </w:r>
    </w:p>
    <w:p w14:paraId="22731CFC" w14:textId="77777777" w:rsidR="00B218F8" w:rsidRPr="009C6D63" w:rsidRDefault="00B218F8" w:rsidP="00B218F8">
      <w:pPr>
        <w:pStyle w:val="EmailDiscussion2"/>
        <w:numPr>
          <w:ilvl w:val="0"/>
          <w:numId w:val="27"/>
        </w:numPr>
        <w:rPr>
          <w:rFonts w:cs="Arial"/>
          <w:i/>
          <w:iCs/>
          <w:highlight w:val="yellow"/>
        </w:rPr>
      </w:pPr>
      <w:r w:rsidRPr="009C6D63">
        <w:rPr>
          <w:rFonts w:cs="Arial"/>
          <w:i/>
          <w:iCs/>
          <w:highlight w:val="yellow"/>
        </w:rPr>
        <w:t xml:space="preserve">Handling of potential cases where the serving gNB is not </w:t>
      </w:r>
      <w:proofErr w:type="spellStart"/>
      <w:r w:rsidRPr="009C6D63">
        <w:rPr>
          <w:rFonts w:cs="Arial"/>
          <w:i/>
          <w:iCs/>
          <w:highlight w:val="yellow"/>
        </w:rPr>
        <w:t>sidelink</w:t>
      </w:r>
      <w:proofErr w:type="spellEnd"/>
      <w:r w:rsidRPr="009C6D63">
        <w:rPr>
          <w:rFonts w:cs="Arial"/>
          <w:i/>
          <w:iCs/>
          <w:highlight w:val="yellow"/>
        </w:rPr>
        <w:t>-capable</w:t>
      </w:r>
    </w:p>
    <w:p w14:paraId="352BC38B" w14:textId="77777777" w:rsidR="00B218F8" w:rsidRPr="009C6D63" w:rsidRDefault="00B218F8" w:rsidP="00B218F8">
      <w:pPr>
        <w:pStyle w:val="EmailDiscussion2"/>
        <w:numPr>
          <w:ilvl w:val="0"/>
          <w:numId w:val="27"/>
        </w:numPr>
        <w:rPr>
          <w:rFonts w:cs="Arial"/>
          <w:i/>
          <w:iCs/>
          <w:highlight w:val="yellow"/>
        </w:rPr>
      </w:pPr>
      <w:r w:rsidRPr="009C6D63">
        <w:rPr>
          <w:rFonts w:cs="Arial"/>
          <w:i/>
          <w:iCs/>
          <w:highlight w:val="yellow"/>
        </w:rPr>
        <w:t>Conditions for discovery for UE-to-UE relay</w:t>
      </w:r>
    </w:p>
    <w:p w14:paraId="6AF976B9" w14:textId="77777777" w:rsidR="00B218F8" w:rsidRPr="009C6D63" w:rsidRDefault="00B218F8" w:rsidP="00B218F8">
      <w:pPr>
        <w:pStyle w:val="EmailDiscussion2"/>
        <w:numPr>
          <w:ilvl w:val="0"/>
          <w:numId w:val="27"/>
        </w:numPr>
        <w:rPr>
          <w:rFonts w:cs="Arial"/>
          <w:highlight w:val="yellow"/>
        </w:rPr>
      </w:pPr>
      <w:r w:rsidRPr="009C6D63">
        <w:rPr>
          <w:rFonts w:cs="Arial"/>
          <w:highlight w:val="yellow"/>
        </w:rPr>
        <w:t>FFS points in the discovery conclusions from RAN2#111-e</w:t>
      </w:r>
    </w:p>
    <w:p w14:paraId="7F4C7F21" w14:textId="77777777" w:rsidR="00B218F8" w:rsidRPr="00B218F8" w:rsidRDefault="00B218F8" w:rsidP="00B218F8">
      <w:pPr>
        <w:pStyle w:val="EmailDiscussion2"/>
        <w:rPr>
          <w:rFonts w:cs="Arial"/>
        </w:rPr>
      </w:pPr>
      <w:r w:rsidRPr="00B218F8">
        <w:rPr>
          <w:rFonts w:cs="Arial"/>
        </w:rPr>
        <w:tab/>
        <w:t>Intended outcome: Summary to next meeting</w:t>
      </w:r>
    </w:p>
    <w:p w14:paraId="34B612CB" w14:textId="77777777" w:rsidR="00B218F8" w:rsidRPr="00B218F8" w:rsidRDefault="00B218F8" w:rsidP="00B218F8">
      <w:pPr>
        <w:pStyle w:val="EmailDiscussion2"/>
        <w:rPr>
          <w:rFonts w:cs="Arial"/>
        </w:rPr>
      </w:pPr>
      <w:r w:rsidRPr="00B218F8">
        <w:rPr>
          <w:rFonts w:cs="Arial"/>
        </w:rPr>
        <w:tab/>
        <w:t>Deadline:  Long</w:t>
      </w:r>
    </w:p>
    <w:p w14:paraId="7EEA7DFF" w14:textId="7A1C740F" w:rsidR="001552BC" w:rsidRPr="00B218F8" w:rsidRDefault="001552BC" w:rsidP="001552BC">
      <w:pPr>
        <w:rPr>
          <w:rFonts w:ascii="Arial" w:hAnsi="Arial" w:cs="Arial"/>
        </w:rPr>
      </w:pPr>
      <w:r w:rsidRPr="00B218F8">
        <w:rPr>
          <w:rFonts w:ascii="Arial" w:hAnsi="Arial" w:cs="Arial"/>
        </w:rPr>
        <w:t xml:space="preserve">However, </w:t>
      </w:r>
      <w:r>
        <w:rPr>
          <w:rFonts w:ascii="Arial" w:hAnsi="Arial" w:cs="Arial"/>
        </w:rPr>
        <w:t xml:space="preserve">during the email discussion, firstly, we have observed some issues for which companies have diverse views, therefore, we would like to have further analyses in this paper on these issues. Secondly, there are also some remaining issues which were not thoroughly discussed </w:t>
      </w:r>
      <w:r w:rsidRPr="00B218F8">
        <w:rPr>
          <w:rFonts w:ascii="Arial" w:hAnsi="Arial" w:cs="Arial"/>
        </w:rPr>
        <w:t xml:space="preserve">which may cause intensive RAN2 efforts and need to be </w:t>
      </w:r>
      <w:r w:rsidR="00521F8F">
        <w:rPr>
          <w:rFonts w:ascii="Arial" w:hAnsi="Arial" w:cs="Arial"/>
        </w:rPr>
        <w:t>discussed</w:t>
      </w:r>
      <w:r w:rsidRPr="00B218F8">
        <w:rPr>
          <w:rFonts w:ascii="Arial" w:hAnsi="Arial" w:cs="Arial"/>
        </w:rPr>
        <w:t xml:space="preserve"> in SI phase. </w:t>
      </w:r>
    </w:p>
    <w:p w14:paraId="254B1360" w14:textId="73EDB2AD" w:rsidR="00AF03BD" w:rsidRPr="00AF03BD" w:rsidRDefault="008A01AC" w:rsidP="00AF03BD">
      <w:pPr>
        <w:rPr>
          <w:rFonts w:ascii="Arial" w:hAnsi="Arial" w:cs="Arial"/>
        </w:rPr>
      </w:pPr>
      <w:r>
        <w:rPr>
          <w:rFonts w:ascii="Arial" w:hAnsi="Arial" w:cs="Arial"/>
        </w:rPr>
        <w:t>Therefore, i</w:t>
      </w:r>
      <w:r w:rsidR="00AF03BD" w:rsidRPr="00AF03BD">
        <w:rPr>
          <w:rFonts w:ascii="Arial" w:hAnsi="Arial" w:cs="Arial"/>
        </w:rPr>
        <w:t xml:space="preserve">n this </w:t>
      </w:r>
      <w:r>
        <w:rPr>
          <w:rFonts w:ascii="Arial" w:hAnsi="Arial" w:cs="Arial"/>
        </w:rPr>
        <w:t>paper</w:t>
      </w:r>
      <w:r w:rsidR="00AF03BD" w:rsidRPr="00AF03BD">
        <w:rPr>
          <w:rFonts w:ascii="Arial" w:hAnsi="Arial" w:cs="Arial"/>
        </w:rPr>
        <w:t xml:space="preserve">, we discuss these </w:t>
      </w:r>
      <w:r w:rsidR="001552BC">
        <w:rPr>
          <w:rFonts w:ascii="Arial" w:hAnsi="Arial" w:cs="Arial"/>
        </w:rPr>
        <w:t>two aspects</w:t>
      </w:r>
      <w:r>
        <w:rPr>
          <w:rFonts w:ascii="Arial" w:hAnsi="Arial" w:cs="Arial"/>
        </w:rPr>
        <w:t xml:space="preserve"> and </w:t>
      </w:r>
      <w:r w:rsidR="00F83D52">
        <w:rPr>
          <w:rFonts w:ascii="Arial" w:hAnsi="Arial" w:cs="Arial"/>
        </w:rPr>
        <w:t>analyze</w:t>
      </w:r>
      <w:r>
        <w:rPr>
          <w:rFonts w:ascii="Arial" w:hAnsi="Arial" w:cs="Arial"/>
        </w:rPr>
        <w:t xml:space="preserve"> potential RAN2 impacts introduced by these issues.</w:t>
      </w:r>
      <w:r w:rsidR="00AF03BD" w:rsidRPr="00AF03BD">
        <w:rPr>
          <w:rFonts w:ascii="Arial" w:hAnsi="Arial" w:cs="Arial"/>
        </w:rPr>
        <w:t xml:space="preserve"> </w:t>
      </w:r>
    </w:p>
    <w:p w14:paraId="5858C0D0" w14:textId="3D5BE841" w:rsidR="004000E8" w:rsidRDefault="00230D18" w:rsidP="00CE0424">
      <w:pPr>
        <w:pStyle w:val="Heading1"/>
      </w:pPr>
      <w:bookmarkStart w:id="0" w:name="_Ref178064866"/>
      <w:r>
        <w:lastRenderedPageBreak/>
        <w:t>2</w:t>
      </w:r>
      <w:r>
        <w:tab/>
      </w:r>
      <w:bookmarkEnd w:id="0"/>
      <w:r w:rsidR="00C8749E">
        <w:t>Discovery remaining issues</w:t>
      </w:r>
    </w:p>
    <w:p w14:paraId="015AFC5F" w14:textId="77777777" w:rsidR="003759F1" w:rsidRDefault="00E30AC9" w:rsidP="00E30AC9">
      <w:pPr>
        <w:pStyle w:val="Heading2"/>
      </w:pPr>
      <w:r>
        <w:t>2.1</w:t>
      </w:r>
      <w:r w:rsidR="003759F1">
        <w:t xml:space="preserve"> Discovery model</w:t>
      </w:r>
    </w:p>
    <w:p w14:paraId="6E904535" w14:textId="49232986" w:rsidR="00AD5E4A" w:rsidRPr="00C62D47" w:rsidRDefault="00C819A9" w:rsidP="00AD5E4A">
      <w:pPr>
        <w:pStyle w:val="TH"/>
      </w:pPr>
      <w:r w:rsidRPr="00C62D47">
        <w:object w:dxaOrig="17055" w:dyaOrig="8385" w14:anchorId="00835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21pt" o:ole="">
            <v:imagedata r:id="rId11" o:title=""/>
          </v:shape>
          <o:OLEObject Type="Embed" ProgID="Visio.Drawing.15" ShapeID="_x0000_i1025" DrawAspect="Content" ObjectID="_1664912110" r:id="rId12"/>
        </w:object>
      </w:r>
    </w:p>
    <w:p w14:paraId="2FBBE6F5" w14:textId="4745AD59" w:rsidR="00AD5E4A" w:rsidRPr="00730619" w:rsidRDefault="00AD5E4A" w:rsidP="00AD5E4A">
      <w:pPr>
        <w:pStyle w:val="TF"/>
        <w:rPr>
          <w:lang w:eastAsia="zh-CN"/>
        </w:rPr>
      </w:pPr>
      <w:r w:rsidRPr="00AD5E4A">
        <w:rPr>
          <w:lang w:val="en-US" w:eastAsia="zh-CN"/>
        </w:rPr>
        <w:t>Figur</w:t>
      </w:r>
      <w:r>
        <w:rPr>
          <w:lang w:val="en-US" w:eastAsia="zh-CN"/>
        </w:rPr>
        <w:t>e</w:t>
      </w:r>
      <w:r w:rsidR="00FC1F64">
        <w:rPr>
          <w:lang w:val="en-US" w:eastAsia="zh-CN"/>
        </w:rPr>
        <w:t xml:space="preserve"> 1</w:t>
      </w:r>
      <w:r w:rsidRPr="00C62D47">
        <w:rPr>
          <w:lang w:eastAsia="zh-CN"/>
        </w:rPr>
        <w:t xml:space="preserve">: </w:t>
      </w:r>
      <w:r w:rsidRPr="00730619">
        <w:rPr>
          <w:lang w:eastAsia="zh-CN"/>
        </w:rPr>
        <w:t>UE-to-Network Relay</w:t>
      </w:r>
      <w:r w:rsidRPr="00730619">
        <w:rPr>
          <w:rFonts w:hint="eastAsia"/>
          <w:lang w:eastAsia="zh-CN"/>
        </w:rPr>
        <w:t xml:space="preserve"> discovery and selection</w:t>
      </w:r>
    </w:p>
    <w:p w14:paraId="1A907F5D" w14:textId="41B449A0" w:rsidR="003759F1" w:rsidRPr="002C704A" w:rsidRDefault="003759F1" w:rsidP="00EA1819">
      <w:pPr>
        <w:rPr>
          <w:rFonts w:ascii="Arial" w:hAnsi="Arial" w:cs="Arial"/>
        </w:rPr>
      </w:pPr>
      <w:r w:rsidRPr="002C704A">
        <w:rPr>
          <w:rFonts w:ascii="Arial" w:hAnsi="Arial" w:cs="Arial"/>
        </w:rPr>
        <w:t xml:space="preserve">As captured in </w:t>
      </w:r>
      <w:r w:rsidR="007B72AE">
        <w:rPr>
          <w:rFonts w:ascii="Arial" w:hAnsi="Arial" w:cs="Arial"/>
        </w:rPr>
        <w:t xml:space="preserve">solution#19 in </w:t>
      </w:r>
      <w:r w:rsidRPr="002C704A">
        <w:rPr>
          <w:rFonts w:ascii="Arial" w:hAnsi="Arial" w:cs="Arial"/>
        </w:rPr>
        <w:t xml:space="preserve">TS 23.752, </w:t>
      </w:r>
      <w:r w:rsidR="009D0F6B" w:rsidRPr="002C704A">
        <w:rPr>
          <w:rFonts w:ascii="Arial" w:hAnsi="Arial" w:cs="Arial"/>
        </w:rPr>
        <w:t>t</w:t>
      </w:r>
      <w:r w:rsidRPr="002C704A">
        <w:rPr>
          <w:rFonts w:ascii="Arial" w:hAnsi="Arial" w:cs="Arial"/>
        </w:rPr>
        <w:t xml:space="preserve">he Model A and Model B procedure in solution #1 </w:t>
      </w:r>
      <w:r w:rsidR="00502551" w:rsidRPr="002C704A">
        <w:rPr>
          <w:rFonts w:ascii="Arial" w:hAnsi="Arial" w:cs="Arial"/>
        </w:rPr>
        <w:t>are</w:t>
      </w:r>
      <w:r w:rsidRPr="002C704A">
        <w:rPr>
          <w:rFonts w:ascii="Arial" w:hAnsi="Arial" w:cs="Arial"/>
        </w:rPr>
        <w:t xml:space="preserve"> applied for UE-to-Network Relay discovery. In Model A, UE-to-Network Relay announces the discovery message which includes relay related information. In Model B, Remote UE requests relay related information in discovery solicitation message, UE-to-Network Relay sends discovery response message which matches the information in discovery solicitation message.</w:t>
      </w:r>
    </w:p>
    <w:p w14:paraId="3472C4C4" w14:textId="77777777" w:rsidR="003759F1" w:rsidRPr="002C704A" w:rsidRDefault="003759F1" w:rsidP="003759F1">
      <w:pPr>
        <w:rPr>
          <w:rFonts w:ascii="Arial" w:eastAsia="DengXian" w:hAnsi="Arial" w:cs="Arial"/>
          <w:lang w:eastAsia="zh-CN"/>
        </w:rPr>
      </w:pPr>
      <w:r w:rsidRPr="002C704A">
        <w:rPr>
          <w:rFonts w:ascii="Arial" w:eastAsia="DengXian" w:hAnsi="Arial" w:cs="Arial"/>
          <w:lang w:eastAsia="zh-CN"/>
        </w:rPr>
        <w:t>In Model A, the UE-to-Network Relay includes at least the following information in discovery announce message:</w:t>
      </w:r>
    </w:p>
    <w:p w14:paraId="31F3581A" w14:textId="77777777" w:rsidR="003759F1" w:rsidRPr="002C704A" w:rsidRDefault="003759F1" w:rsidP="003759F1">
      <w:pPr>
        <w:pStyle w:val="B1"/>
        <w:rPr>
          <w:rFonts w:ascii="Arial" w:eastAsia="DengXian" w:hAnsi="Arial" w:cs="Arial"/>
        </w:rPr>
      </w:pPr>
      <w:r w:rsidRPr="002C704A">
        <w:rPr>
          <w:rFonts w:ascii="Arial" w:eastAsia="DengXian" w:hAnsi="Arial" w:cs="Arial"/>
        </w:rPr>
        <w:t>-</w:t>
      </w:r>
      <w:r w:rsidRPr="002C704A">
        <w:rPr>
          <w:rFonts w:ascii="Arial" w:eastAsia="DengXian" w:hAnsi="Arial" w:cs="Arial"/>
        </w:rPr>
        <w:tab/>
        <w:t>Service and application information that is enabled or authorised to be relayed.</w:t>
      </w:r>
    </w:p>
    <w:p w14:paraId="5F87A4D0" w14:textId="77777777" w:rsidR="003759F1" w:rsidRPr="002C704A" w:rsidRDefault="003759F1" w:rsidP="003759F1">
      <w:pPr>
        <w:pStyle w:val="B1"/>
        <w:rPr>
          <w:rFonts w:ascii="Arial" w:eastAsia="DengXian" w:hAnsi="Arial" w:cs="Arial"/>
        </w:rPr>
      </w:pPr>
      <w:r w:rsidRPr="002C704A">
        <w:rPr>
          <w:rFonts w:ascii="Arial" w:eastAsia="DengXian" w:hAnsi="Arial" w:cs="Arial"/>
        </w:rPr>
        <w:t>-</w:t>
      </w:r>
      <w:r w:rsidRPr="002C704A">
        <w:rPr>
          <w:rFonts w:ascii="Arial" w:eastAsia="DengXian" w:hAnsi="Arial" w:cs="Arial"/>
        </w:rPr>
        <w:tab/>
        <w:t>Group information the UE-to-Network Relay can provide the relay service.</w:t>
      </w:r>
    </w:p>
    <w:p w14:paraId="71CAAD11" w14:textId="77777777" w:rsidR="003759F1" w:rsidRPr="002C704A" w:rsidRDefault="003759F1" w:rsidP="003759F1">
      <w:pPr>
        <w:pStyle w:val="B1"/>
        <w:rPr>
          <w:rFonts w:ascii="Arial" w:eastAsia="DengXian" w:hAnsi="Arial" w:cs="Arial"/>
        </w:rPr>
      </w:pPr>
      <w:r w:rsidRPr="002C704A">
        <w:rPr>
          <w:rFonts w:ascii="Arial" w:eastAsia="DengXian" w:hAnsi="Arial" w:cs="Arial"/>
        </w:rPr>
        <w:t>-</w:t>
      </w:r>
      <w:r w:rsidRPr="002C704A">
        <w:rPr>
          <w:rFonts w:ascii="Arial" w:eastAsia="DengXian" w:hAnsi="Arial" w:cs="Arial"/>
        </w:rPr>
        <w:tab/>
        <w:t>Slicing information (e.g. Allowed NSSAI) the UE-to-Network Relay is enabled or authorised to be relayed.</w:t>
      </w:r>
    </w:p>
    <w:p w14:paraId="075E641C" w14:textId="77777777" w:rsidR="003759F1" w:rsidRPr="002C704A" w:rsidRDefault="003759F1" w:rsidP="003759F1">
      <w:pPr>
        <w:pStyle w:val="B1"/>
        <w:rPr>
          <w:rFonts w:ascii="Arial" w:eastAsia="DengXian" w:hAnsi="Arial" w:cs="Arial"/>
        </w:rPr>
      </w:pPr>
      <w:r w:rsidRPr="002C704A">
        <w:rPr>
          <w:rFonts w:ascii="Arial" w:eastAsia="DengXian" w:hAnsi="Arial" w:cs="Arial"/>
        </w:rPr>
        <w:t>-</w:t>
      </w:r>
      <w:r w:rsidRPr="002C704A">
        <w:rPr>
          <w:rFonts w:ascii="Arial" w:eastAsia="DengXian" w:hAnsi="Arial" w:cs="Arial"/>
        </w:rPr>
        <w:tab/>
        <w:t>DNN information the UE-to-Network Relay is authorised to access.</w:t>
      </w:r>
    </w:p>
    <w:p w14:paraId="4B332E42" w14:textId="77777777" w:rsidR="003759F1" w:rsidRPr="002C704A" w:rsidRDefault="003759F1" w:rsidP="003759F1">
      <w:pPr>
        <w:pStyle w:val="B1"/>
        <w:rPr>
          <w:rFonts w:ascii="Arial" w:eastAsia="DengXian" w:hAnsi="Arial" w:cs="Arial"/>
        </w:rPr>
      </w:pPr>
      <w:r w:rsidRPr="002C704A">
        <w:rPr>
          <w:rFonts w:ascii="Arial" w:eastAsia="DengXian" w:hAnsi="Arial" w:cs="Arial"/>
        </w:rPr>
        <w:t>-</w:t>
      </w:r>
      <w:r w:rsidRPr="002C704A">
        <w:rPr>
          <w:rFonts w:ascii="Arial" w:eastAsia="DengXian" w:hAnsi="Arial" w:cs="Arial"/>
        </w:rPr>
        <w:tab/>
        <w:t>The HPLMN or VPLMN for the UE-to-Network Relay.</w:t>
      </w:r>
    </w:p>
    <w:p w14:paraId="770C1D8B" w14:textId="395B35B7" w:rsidR="002C704A" w:rsidRPr="002C704A" w:rsidRDefault="002C704A" w:rsidP="002C704A">
      <w:pPr>
        <w:rPr>
          <w:rFonts w:ascii="Arial" w:hAnsi="Arial" w:cs="Arial"/>
        </w:rPr>
      </w:pPr>
      <w:r w:rsidRPr="002C704A">
        <w:rPr>
          <w:rFonts w:ascii="Arial" w:hAnsi="Arial" w:cs="Arial"/>
        </w:rPr>
        <w:t xml:space="preserve">When the </w:t>
      </w:r>
      <w:r w:rsidR="007A6F4C">
        <w:rPr>
          <w:rFonts w:ascii="Arial" w:hAnsi="Arial" w:cs="Arial"/>
        </w:rPr>
        <w:t>Remote</w:t>
      </w:r>
      <w:r w:rsidRPr="002C704A">
        <w:rPr>
          <w:rFonts w:ascii="Arial" w:hAnsi="Arial" w:cs="Arial"/>
        </w:rPr>
        <w:t xml:space="preserve"> UE is triggered e.g. by an upper layer application or by the user to monitor proximity of other UEs for the interested group(s) and/or interested applications, and if the </w:t>
      </w:r>
      <w:r w:rsidR="007A6F4C">
        <w:rPr>
          <w:rFonts w:ascii="Arial" w:hAnsi="Arial" w:cs="Arial"/>
        </w:rPr>
        <w:t xml:space="preserve">Remote </w:t>
      </w:r>
      <w:r w:rsidRPr="002C704A">
        <w:rPr>
          <w:rFonts w:ascii="Arial" w:hAnsi="Arial" w:cs="Arial"/>
        </w:rPr>
        <w:t>UE is authorised to perform the monitoring procedure for the group(s) and/or applications, then the</w:t>
      </w:r>
      <w:r w:rsidR="00B92B4C">
        <w:rPr>
          <w:rFonts w:ascii="Arial" w:hAnsi="Arial" w:cs="Arial"/>
        </w:rPr>
        <w:t xml:space="preserve"> Remote</w:t>
      </w:r>
      <w:r w:rsidRPr="002C704A">
        <w:rPr>
          <w:rFonts w:ascii="Arial" w:hAnsi="Arial" w:cs="Arial"/>
        </w:rPr>
        <w:t xml:space="preserve"> UE monitors the discovery message. The </w:t>
      </w:r>
      <w:r w:rsidR="00081271">
        <w:rPr>
          <w:rFonts w:ascii="Arial" w:hAnsi="Arial" w:cs="Arial"/>
        </w:rPr>
        <w:t>Remote</w:t>
      </w:r>
      <w:r w:rsidRPr="002C704A">
        <w:rPr>
          <w:rFonts w:ascii="Arial" w:hAnsi="Arial" w:cs="Arial"/>
        </w:rPr>
        <w:t xml:space="preserve"> UE verifies the security protection element using the provisioned security parameters corresponding to the application. If the verification of the security protection element succeeds, the service is successfully discovered by the monitoring UE. The </w:t>
      </w:r>
      <w:r w:rsidR="00B75B2F">
        <w:rPr>
          <w:rFonts w:ascii="Arial" w:hAnsi="Arial" w:cs="Arial"/>
        </w:rPr>
        <w:t>Remote</w:t>
      </w:r>
      <w:r w:rsidRPr="002C704A">
        <w:rPr>
          <w:rFonts w:ascii="Arial" w:hAnsi="Arial" w:cs="Arial"/>
        </w:rPr>
        <w:t xml:space="preserve"> UE may then notify the application layer using the result of the discovery.</w:t>
      </w:r>
    </w:p>
    <w:p w14:paraId="05827AA3" w14:textId="6035AB11" w:rsidR="003759F1" w:rsidRDefault="003759F1" w:rsidP="003759F1">
      <w:pPr>
        <w:rPr>
          <w:rFonts w:ascii="Arial" w:eastAsia="DengXian" w:hAnsi="Arial" w:cs="Arial"/>
          <w:lang w:eastAsia="zh-CN"/>
        </w:rPr>
      </w:pPr>
      <w:r w:rsidRPr="003759F1">
        <w:rPr>
          <w:rFonts w:ascii="Arial" w:eastAsia="DengXian" w:hAnsi="Arial" w:cs="Arial"/>
          <w:lang w:eastAsia="zh-CN"/>
        </w:rPr>
        <w:t>In Model B, the Remote UE includes at least requested information for the relay in discovery solicitation message, the information listed in discovery announcement message of Model A can also be included in discovery solicitation message. The UE-to-Network Relays receiving the discovery solicitation message determine to send discovery response message if they can provide the relay connection associated with the information in the discovery solicitation message. And the UE-to-Network Relay includes the associated information in discovery response message.</w:t>
      </w:r>
    </w:p>
    <w:p w14:paraId="5DB7D4EA" w14:textId="62B28162" w:rsidR="005660E6" w:rsidRDefault="005660E6" w:rsidP="003759F1">
      <w:pPr>
        <w:rPr>
          <w:rFonts w:ascii="Arial" w:eastAsia="DengXian" w:hAnsi="Arial" w:cs="Arial"/>
          <w:lang w:eastAsia="zh-CN"/>
        </w:rPr>
      </w:pPr>
      <w:r>
        <w:rPr>
          <w:rFonts w:ascii="Arial" w:eastAsia="DengXian" w:hAnsi="Arial" w:cs="Arial"/>
          <w:lang w:eastAsia="zh-CN"/>
        </w:rPr>
        <w:lastRenderedPageBreak/>
        <w:t xml:space="preserve">Based on the above texts, it </w:t>
      </w:r>
      <w:r w:rsidR="00293465">
        <w:rPr>
          <w:rFonts w:ascii="Arial" w:eastAsia="DengXian" w:hAnsi="Arial" w:cs="Arial"/>
          <w:lang w:eastAsia="zh-CN"/>
        </w:rPr>
        <w:t>is</w:t>
      </w:r>
      <w:r>
        <w:rPr>
          <w:rFonts w:ascii="Arial" w:eastAsia="DengXian" w:hAnsi="Arial" w:cs="Arial"/>
          <w:lang w:eastAsia="zh-CN"/>
        </w:rPr>
        <w:t xml:space="preserve"> observed that Model A is supported by Relay UE, while Model B is supported by Remote UE.</w:t>
      </w:r>
    </w:p>
    <w:p w14:paraId="5B4AEA69" w14:textId="1A231ED6" w:rsidR="00CE1CE3" w:rsidRPr="00CE0424" w:rsidRDefault="00CE1CE3" w:rsidP="00CE1CE3">
      <w:pPr>
        <w:pStyle w:val="Observation"/>
      </w:pPr>
      <w:bookmarkStart w:id="1" w:name="_Toc54292644"/>
      <w:r>
        <w:t xml:space="preserve">As captured in TS 23.752, </w:t>
      </w:r>
      <w:r w:rsidR="000833FB">
        <w:t>Relay UE</w:t>
      </w:r>
      <w:r w:rsidR="00DE1FDE">
        <w:t xml:space="preserve"> can initiate a discovery using Model A</w:t>
      </w:r>
      <w:r>
        <w:t>.</w:t>
      </w:r>
      <w:bookmarkEnd w:id="1"/>
      <w:r>
        <w:t xml:space="preserve"> </w:t>
      </w:r>
    </w:p>
    <w:p w14:paraId="640FA7DE" w14:textId="099D2954" w:rsidR="00CE1CE3" w:rsidRPr="00CE0424" w:rsidRDefault="000833FB" w:rsidP="000833FB">
      <w:pPr>
        <w:pStyle w:val="Observation"/>
      </w:pPr>
      <w:bookmarkStart w:id="2" w:name="_Toc54292645"/>
      <w:r>
        <w:t>As captured in TS 23.752,</w:t>
      </w:r>
      <w:r w:rsidR="00DE1FDE">
        <w:t xml:space="preserve"> Remote UE can initiate a discovery using Model B</w:t>
      </w:r>
      <w:r>
        <w:t>.</w:t>
      </w:r>
      <w:bookmarkEnd w:id="2"/>
      <w:r>
        <w:t xml:space="preserve"> </w:t>
      </w:r>
      <w:r w:rsidR="00CE1CE3">
        <w:t xml:space="preserve"> </w:t>
      </w:r>
    </w:p>
    <w:p w14:paraId="02A199FC" w14:textId="2FA7BC54" w:rsidR="00A25847" w:rsidRPr="006E3CD2" w:rsidRDefault="00A25847" w:rsidP="002652FC">
      <w:pPr>
        <w:pStyle w:val="CommentText"/>
        <w:rPr>
          <w:rFonts w:ascii="Arial" w:hAnsi="Arial" w:cs="Arial"/>
          <w:bCs/>
          <w:lang w:eastAsia="zh-CN"/>
        </w:rPr>
      </w:pPr>
      <w:r w:rsidRPr="006E3CD2">
        <w:rPr>
          <w:rFonts w:ascii="Arial" w:hAnsi="Arial" w:cs="Arial"/>
          <w:bCs/>
          <w:lang w:eastAsia="zh-CN"/>
        </w:rPr>
        <w:t xml:space="preserve">From technical potential perspective, it is also feasible to let Remote UE to </w:t>
      </w:r>
      <w:r w:rsidR="00CC1356">
        <w:rPr>
          <w:rFonts w:ascii="Arial" w:hAnsi="Arial" w:cs="Arial"/>
          <w:bCs/>
          <w:lang w:eastAsia="zh-CN"/>
        </w:rPr>
        <w:t xml:space="preserve">initiate a discovery procedure using </w:t>
      </w:r>
      <w:r w:rsidRPr="006E3CD2">
        <w:rPr>
          <w:rFonts w:ascii="Arial" w:hAnsi="Arial" w:cs="Arial"/>
          <w:bCs/>
          <w:lang w:eastAsia="zh-CN"/>
        </w:rPr>
        <w:t xml:space="preserve">discovery model A. However, in Model A, Remote UE would be required to send the announcement message periodically, which is not power efficient. Meanwhile, a UE which can operate as a </w:t>
      </w:r>
      <w:r w:rsidR="007422B7" w:rsidRPr="006E3CD2">
        <w:rPr>
          <w:rFonts w:ascii="Arial" w:hAnsi="Arial" w:cs="Arial"/>
          <w:bCs/>
          <w:lang w:eastAsia="zh-CN"/>
        </w:rPr>
        <w:t>R</w:t>
      </w:r>
      <w:r w:rsidRPr="006E3CD2">
        <w:rPr>
          <w:rFonts w:ascii="Arial" w:hAnsi="Arial" w:cs="Arial"/>
          <w:bCs/>
          <w:lang w:eastAsia="zh-CN"/>
        </w:rPr>
        <w:t xml:space="preserve">elay UE, would be </w:t>
      </w:r>
      <w:r w:rsidR="000A7BA4" w:rsidRPr="006E3CD2">
        <w:rPr>
          <w:rFonts w:ascii="Arial" w:hAnsi="Arial" w:cs="Arial"/>
          <w:bCs/>
          <w:lang w:eastAsia="zh-CN"/>
        </w:rPr>
        <w:t xml:space="preserve">implicitly </w:t>
      </w:r>
      <w:r w:rsidRPr="006E3CD2">
        <w:rPr>
          <w:rFonts w:ascii="Arial" w:hAnsi="Arial" w:cs="Arial"/>
          <w:bCs/>
          <w:lang w:eastAsia="zh-CN"/>
        </w:rPr>
        <w:t xml:space="preserve">required to have sufficient power to support relaying of the data from the remote UE. In this case, Model A </w:t>
      </w:r>
      <w:r w:rsidR="007422B7" w:rsidRPr="006E3CD2">
        <w:rPr>
          <w:rFonts w:ascii="Arial" w:hAnsi="Arial" w:cs="Arial"/>
          <w:bCs/>
          <w:lang w:eastAsia="zh-CN"/>
        </w:rPr>
        <w:t>would be sufficient for Relay UE.</w:t>
      </w:r>
      <w:r w:rsidR="006E3CD2" w:rsidRPr="006E3CD2">
        <w:rPr>
          <w:rFonts w:ascii="Arial" w:hAnsi="Arial" w:cs="Arial"/>
          <w:bCs/>
          <w:lang w:eastAsia="zh-CN"/>
        </w:rPr>
        <w:t xml:space="preserve"> In Model B, </w:t>
      </w:r>
      <w:r w:rsidR="006E3CD2" w:rsidRPr="006E3CD2">
        <w:rPr>
          <w:rFonts w:ascii="Arial" w:hAnsi="Arial" w:cs="Arial"/>
          <w:lang w:eastAsia="zh-CN"/>
        </w:rPr>
        <w:t xml:space="preserve">the Remote UE can send solicitation message </w:t>
      </w:r>
      <w:r w:rsidR="008630CC">
        <w:rPr>
          <w:rFonts w:ascii="Arial" w:hAnsi="Arial" w:cs="Arial"/>
          <w:lang w:eastAsia="zh-CN"/>
        </w:rPr>
        <w:t xml:space="preserve">in an on-demand fashion, i.e., Model B procedure is started </w:t>
      </w:r>
      <w:r w:rsidR="006E3CD2" w:rsidRPr="006E3CD2">
        <w:rPr>
          <w:rFonts w:ascii="Arial" w:hAnsi="Arial" w:cs="Arial"/>
          <w:lang w:eastAsia="zh-CN"/>
        </w:rPr>
        <w:t xml:space="preserve">when a discovery event is being </w:t>
      </w:r>
      <w:r w:rsidR="008630CC" w:rsidRPr="006E3CD2">
        <w:rPr>
          <w:rFonts w:ascii="Arial" w:hAnsi="Arial" w:cs="Arial"/>
          <w:lang w:eastAsia="zh-CN"/>
        </w:rPr>
        <w:t>triggered</w:t>
      </w:r>
      <w:r w:rsidR="006E3CD2">
        <w:rPr>
          <w:rFonts w:ascii="Arial" w:hAnsi="Arial" w:cs="Arial"/>
          <w:bCs/>
          <w:lang w:eastAsia="zh-CN"/>
        </w:rPr>
        <w:t>.</w:t>
      </w:r>
      <w:r w:rsidR="008630CC">
        <w:rPr>
          <w:rFonts w:ascii="Arial" w:hAnsi="Arial" w:cs="Arial"/>
          <w:bCs/>
          <w:lang w:eastAsia="zh-CN"/>
        </w:rPr>
        <w:t xml:space="preserve"> </w:t>
      </w:r>
      <w:r w:rsidR="00841C4B">
        <w:rPr>
          <w:rFonts w:ascii="Arial" w:hAnsi="Arial" w:cs="Arial"/>
          <w:bCs/>
          <w:lang w:eastAsia="zh-CN"/>
        </w:rPr>
        <w:t xml:space="preserve">A Remote UE triggers a discovery procedure to find target relay UE in case the Remote UE needs to change to </w:t>
      </w:r>
      <w:r w:rsidR="00F27442">
        <w:rPr>
          <w:rFonts w:ascii="Arial" w:hAnsi="Arial" w:cs="Arial"/>
          <w:bCs/>
          <w:lang w:eastAsia="zh-CN"/>
        </w:rPr>
        <w:t xml:space="preserve">an </w:t>
      </w:r>
      <w:r w:rsidR="00841C4B">
        <w:rPr>
          <w:rFonts w:ascii="Arial" w:hAnsi="Arial" w:cs="Arial"/>
          <w:bCs/>
          <w:lang w:eastAsia="zh-CN"/>
        </w:rPr>
        <w:t>indirect path. Model B would be more suitable</w:t>
      </w:r>
      <w:r w:rsidR="00B51FFA">
        <w:rPr>
          <w:rFonts w:ascii="Arial" w:hAnsi="Arial" w:cs="Arial"/>
          <w:bCs/>
          <w:lang w:eastAsia="zh-CN"/>
        </w:rPr>
        <w:t xml:space="preserve"> for Remote UE</w:t>
      </w:r>
      <w:r w:rsidR="00841C4B">
        <w:rPr>
          <w:rFonts w:ascii="Arial" w:hAnsi="Arial" w:cs="Arial"/>
          <w:bCs/>
          <w:lang w:eastAsia="zh-CN"/>
        </w:rPr>
        <w:t xml:space="preserve"> than Model A. </w:t>
      </w:r>
    </w:p>
    <w:p w14:paraId="4639B541" w14:textId="684F317A" w:rsidR="006E3CD2" w:rsidRDefault="00972573" w:rsidP="006E3CD2">
      <w:pPr>
        <w:pStyle w:val="Observation"/>
      </w:pPr>
      <w:bookmarkStart w:id="3" w:name="_Toc54292646"/>
      <w:r>
        <w:t xml:space="preserve">It is </w:t>
      </w:r>
      <w:proofErr w:type="gramStart"/>
      <w:r>
        <w:t>sufficient</w:t>
      </w:r>
      <w:proofErr w:type="gramEnd"/>
      <w:r>
        <w:t xml:space="preserve"> for Relay UE to </w:t>
      </w:r>
      <w:r w:rsidR="00CC1356">
        <w:t xml:space="preserve">initiate a </w:t>
      </w:r>
      <w:r>
        <w:t>discovery</w:t>
      </w:r>
      <w:r w:rsidR="00CC1356">
        <w:t xml:space="preserve"> procedure only using</w:t>
      </w:r>
      <w:r>
        <w:t xml:space="preserve"> Model A</w:t>
      </w:r>
      <w:r w:rsidR="006E3CD2">
        <w:t>.</w:t>
      </w:r>
      <w:bookmarkEnd w:id="3"/>
      <w:r w:rsidR="006E3CD2">
        <w:t xml:space="preserve"> </w:t>
      </w:r>
    </w:p>
    <w:p w14:paraId="3B2B5911" w14:textId="7894E33A" w:rsidR="00972573" w:rsidRPr="00CE0424" w:rsidRDefault="00657D14" w:rsidP="006E3CD2">
      <w:pPr>
        <w:pStyle w:val="Observation"/>
      </w:pPr>
      <w:bookmarkStart w:id="4" w:name="_Toc54292647"/>
      <w:r>
        <w:t xml:space="preserve">It is </w:t>
      </w:r>
      <w:proofErr w:type="gramStart"/>
      <w:r>
        <w:t>sufficient</w:t>
      </w:r>
      <w:proofErr w:type="gramEnd"/>
      <w:r>
        <w:t xml:space="preserve"> for Remote UE to</w:t>
      </w:r>
      <w:r w:rsidR="00CC1356">
        <w:t xml:space="preserve"> initiate a discovery procedure only using</w:t>
      </w:r>
      <w:r>
        <w:t xml:space="preserve"> Model </w:t>
      </w:r>
      <w:r w:rsidR="003C140B">
        <w:t>B.</w:t>
      </w:r>
      <w:bookmarkEnd w:id="4"/>
      <w:r w:rsidR="00972573">
        <w:t xml:space="preserve"> </w:t>
      </w:r>
    </w:p>
    <w:p w14:paraId="6750F4EB" w14:textId="746D6042" w:rsidR="002652FC" w:rsidRPr="00052D2A" w:rsidRDefault="00326527" w:rsidP="002652FC">
      <w:pPr>
        <w:pStyle w:val="CommentText"/>
        <w:rPr>
          <w:rFonts w:ascii="Arial" w:hAnsi="Arial" w:cs="Arial"/>
          <w:bCs/>
          <w:lang w:eastAsia="zh-CN"/>
        </w:rPr>
      </w:pPr>
      <w:r>
        <w:rPr>
          <w:rFonts w:ascii="Arial" w:hAnsi="Arial" w:cs="Arial"/>
          <w:bCs/>
          <w:lang w:eastAsia="zh-CN"/>
        </w:rPr>
        <w:t xml:space="preserve">Meanwhile, </w:t>
      </w:r>
      <w:r w:rsidR="00CC1356">
        <w:rPr>
          <w:rFonts w:ascii="Arial" w:hAnsi="Arial" w:cs="Arial"/>
          <w:bCs/>
          <w:lang w:eastAsia="zh-CN"/>
        </w:rPr>
        <w:t xml:space="preserve">allow </w:t>
      </w:r>
      <w:r w:rsidR="00D51168">
        <w:rPr>
          <w:rFonts w:ascii="Arial" w:hAnsi="Arial" w:cs="Arial"/>
          <w:bCs/>
          <w:lang w:eastAsia="zh-CN"/>
        </w:rPr>
        <w:t xml:space="preserve">Remote UE or Relay UE to initiate discovery using both models </w:t>
      </w:r>
      <w:r>
        <w:rPr>
          <w:rFonts w:ascii="Arial" w:hAnsi="Arial" w:cs="Arial"/>
          <w:bCs/>
          <w:lang w:eastAsia="zh-CN"/>
        </w:rPr>
        <w:t xml:space="preserve">would impose additional operational complexity.  </w:t>
      </w:r>
      <w:r w:rsidR="002652FC">
        <w:rPr>
          <w:rFonts w:ascii="Arial" w:hAnsi="Arial" w:cs="Arial"/>
          <w:bCs/>
          <w:lang w:eastAsia="zh-CN"/>
        </w:rPr>
        <w:t xml:space="preserve">Therefore, we would like to propose that </w:t>
      </w:r>
    </w:p>
    <w:p w14:paraId="37AB0AD1" w14:textId="42256ED0" w:rsidR="002652FC" w:rsidRDefault="001D162C" w:rsidP="002652FC">
      <w:pPr>
        <w:pStyle w:val="Proposal"/>
      </w:pPr>
      <w:bookmarkStart w:id="5" w:name="_Toc54292658"/>
      <w:r>
        <w:t>To reduce design complexity</w:t>
      </w:r>
      <w:r w:rsidR="00B728F7">
        <w:t xml:space="preserve">, </w:t>
      </w:r>
      <w:r w:rsidR="002652FC">
        <w:t>RAN2 confirms to capture the below texts in the TR</w:t>
      </w:r>
      <w:r w:rsidR="006F1153">
        <w:t xml:space="preserve"> 38.836</w:t>
      </w:r>
      <w:bookmarkEnd w:id="5"/>
    </w:p>
    <w:p w14:paraId="12286C37" w14:textId="0F0D7135" w:rsidR="002652FC" w:rsidRDefault="00A9568E" w:rsidP="002652FC">
      <w:pPr>
        <w:pStyle w:val="Proposal"/>
        <w:numPr>
          <w:ilvl w:val="1"/>
          <w:numId w:val="3"/>
        </w:numPr>
      </w:pPr>
      <w:bookmarkStart w:id="6" w:name="_Toc54292659"/>
      <w:r>
        <w:t xml:space="preserve">Relay UE </w:t>
      </w:r>
      <w:r w:rsidR="00D56A9F">
        <w:t xml:space="preserve">initiates a discovery only using </w:t>
      </w:r>
      <w:r w:rsidR="002652FC">
        <w:t>Model A</w:t>
      </w:r>
      <w:r w:rsidR="002652FC" w:rsidRPr="00A04F49">
        <w:t>.</w:t>
      </w:r>
      <w:bookmarkEnd w:id="6"/>
    </w:p>
    <w:p w14:paraId="4EA45AC5" w14:textId="57F70189" w:rsidR="002652FC" w:rsidRPr="00A04F49" w:rsidRDefault="00A9568E" w:rsidP="002652FC">
      <w:pPr>
        <w:pStyle w:val="Proposal"/>
        <w:numPr>
          <w:ilvl w:val="1"/>
          <w:numId w:val="3"/>
        </w:numPr>
      </w:pPr>
      <w:bookmarkStart w:id="7" w:name="_Toc54292660"/>
      <w:r>
        <w:t xml:space="preserve">Remote UE </w:t>
      </w:r>
      <w:r w:rsidR="00D56A9F">
        <w:t>initiates a discovery only using Model B</w:t>
      </w:r>
      <w:r>
        <w:t>.</w:t>
      </w:r>
      <w:bookmarkEnd w:id="7"/>
    </w:p>
    <w:p w14:paraId="2D1F2E8C" w14:textId="2C8FA23A" w:rsidR="00BE7923" w:rsidRDefault="004911FA" w:rsidP="004911FA">
      <w:pPr>
        <w:rPr>
          <w:rFonts w:ascii="Arial" w:eastAsia="DengXian" w:hAnsi="Arial" w:cs="Arial"/>
          <w:lang w:eastAsia="zh-CN"/>
        </w:rPr>
      </w:pPr>
      <w:r>
        <w:rPr>
          <w:rFonts w:ascii="Arial" w:eastAsia="DengXian" w:hAnsi="Arial" w:cs="Arial"/>
          <w:lang w:eastAsia="zh-CN"/>
        </w:rPr>
        <w:t xml:space="preserve">Meanwhile, </w:t>
      </w:r>
      <w:r w:rsidR="00BE7923">
        <w:rPr>
          <w:rFonts w:ascii="Arial" w:eastAsia="DengXian" w:hAnsi="Arial" w:cs="Arial"/>
          <w:lang w:eastAsia="zh-CN"/>
        </w:rPr>
        <w:t>both Model A and Model B are supported for a service or application</w:t>
      </w:r>
      <w:r>
        <w:rPr>
          <w:rFonts w:ascii="Arial" w:eastAsia="DengXian" w:hAnsi="Arial" w:cs="Arial"/>
          <w:lang w:eastAsia="zh-CN"/>
        </w:rPr>
        <w:t>, or a group of UEs, since there will be both potential Remote UE and Relay UE involved with the service, application or in the group.</w:t>
      </w:r>
    </w:p>
    <w:p w14:paraId="79056B73" w14:textId="6BC061B2" w:rsidR="002F10FD" w:rsidRPr="002F10FD" w:rsidRDefault="00C93EA4" w:rsidP="00345782">
      <w:pPr>
        <w:pStyle w:val="Proposal"/>
      </w:pPr>
      <w:bookmarkStart w:id="8" w:name="_Toc54292661"/>
      <w:r>
        <w:rPr>
          <w:rFonts w:eastAsia="DengXian" w:cs="Arial"/>
        </w:rPr>
        <w:t xml:space="preserve">Model A and Model B can be applied </w:t>
      </w:r>
      <w:r w:rsidR="00345782">
        <w:rPr>
          <w:rFonts w:eastAsia="DengXian" w:cs="Arial"/>
        </w:rPr>
        <w:t xml:space="preserve">at the same time </w:t>
      </w:r>
      <w:r>
        <w:rPr>
          <w:rFonts w:eastAsia="DengXian" w:cs="Arial"/>
        </w:rPr>
        <w:t>for a same service, application or a group.</w:t>
      </w:r>
      <w:bookmarkEnd w:id="8"/>
    </w:p>
    <w:p w14:paraId="077B07D6" w14:textId="55B59DD6" w:rsidR="00E30AC9" w:rsidRDefault="003759F1" w:rsidP="00345782">
      <w:pPr>
        <w:pStyle w:val="Heading2"/>
        <w:ind w:left="0" w:firstLine="0"/>
      </w:pPr>
      <w:r>
        <w:rPr>
          <w:rFonts w:cs="Arial"/>
          <w:b/>
          <w:bCs/>
        </w:rPr>
        <w:t xml:space="preserve">2.2 </w:t>
      </w:r>
      <w:r w:rsidR="00CB492D" w:rsidRPr="006C7051">
        <w:rPr>
          <w:rFonts w:cs="Arial"/>
          <w:b/>
          <w:bCs/>
        </w:rPr>
        <w:t>separate or shared resource pool for discovery</w:t>
      </w:r>
    </w:p>
    <w:p w14:paraId="09E9D424" w14:textId="65D70C5D" w:rsidR="00C8749E" w:rsidRDefault="00C575CF" w:rsidP="00C8749E">
      <w:pPr>
        <w:rPr>
          <w:rFonts w:ascii="Arial" w:hAnsi="Arial" w:cs="Arial"/>
          <w:bCs/>
        </w:rPr>
      </w:pPr>
      <w:r>
        <w:rPr>
          <w:rFonts w:ascii="Arial" w:hAnsi="Arial" w:cs="Arial"/>
          <w:bCs/>
        </w:rPr>
        <w:t>In</w:t>
      </w:r>
      <w:r w:rsidR="003616F2">
        <w:rPr>
          <w:rFonts w:ascii="Arial" w:hAnsi="Arial" w:cs="Arial"/>
          <w:bCs/>
        </w:rPr>
        <w:t xml:space="preserve"> [1], it was highlighted by companies that, w</w:t>
      </w:r>
      <w:r w:rsidR="006C7051">
        <w:rPr>
          <w:rFonts w:ascii="Arial" w:hAnsi="Arial" w:cs="Arial"/>
          <w:bCs/>
        </w:rPr>
        <w:t>ith s</w:t>
      </w:r>
      <w:r w:rsidR="00C8749E" w:rsidRPr="00C8749E">
        <w:rPr>
          <w:rFonts w:ascii="Arial" w:hAnsi="Arial" w:cs="Arial"/>
          <w:bCs/>
        </w:rPr>
        <w:t>eparate resource pool</w:t>
      </w:r>
      <w:r w:rsidR="006C7051">
        <w:rPr>
          <w:rFonts w:ascii="Arial" w:hAnsi="Arial" w:cs="Arial"/>
          <w:bCs/>
        </w:rPr>
        <w:t>, it would lead to</w:t>
      </w:r>
      <w:r w:rsidR="00C8749E" w:rsidRPr="00C8749E">
        <w:rPr>
          <w:rFonts w:ascii="Arial" w:hAnsi="Arial" w:cs="Arial"/>
          <w:bCs/>
        </w:rPr>
        <w:t xml:space="preserve"> unnecessary resource fragmentation</w:t>
      </w:r>
      <w:r w:rsidR="006C7051">
        <w:rPr>
          <w:rFonts w:ascii="Arial" w:hAnsi="Arial" w:cs="Arial"/>
          <w:bCs/>
        </w:rPr>
        <w:t>, since the discovery resource pool will not be reused for data transmission. Meanwhile, discovery message</w:t>
      </w:r>
      <w:r>
        <w:rPr>
          <w:rFonts w:ascii="Arial" w:hAnsi="Arial" w:cs="Arial"/>
          <w:bCs/>
        </w:rPr>
        <w:t xml:space="preserve"> has</w:t>
      </w:r>
      <w:r w:rsidR="006C7051">
        <w:rPr>
          <w:rFonts w:ascii="Arial" w:hAnsi="Arial" w:cs="Arial"/>
          <w:bCs/>
        </w:rPr>
        <w:t xml:space="preserve"> relatively </w:t>
      </w:r>
      <w:r w:rsidR="001E19B2">
        <w:rPr>
          <w:rFonts w:ascii="Arial" w:hAnsi="Arial" w:cs="Arial"/>
          <w:bCs/>
        </w:rPr>
        <w:t xml:space="preserve">small </w:t>
      </w:r>
      <w:r w:rsidR="006C7051">
        <w:rPr>
          <w:rFonts w:ascii="Arial" w:hAnsi="Arial" w:cs="Arial"/>
          <w:bCs/>
        </w:rPr>
        <w:t>size</w:t>
      </w:r>
      <w:r>
        <w:rPr>
          <w:rFonts w:ascii="Arial" w:hAnsi="Arial" w:cs="Arial"/>
          <w:bCs/>
        </w:rPr>
        <w:t>, and long transmission periodicity. A separate resource pool would also cause low resource utilization efficiency.</w:t>
      </w:r>
    </w:p>
    <w:p w14:paraId="7036E01F" w14:textId="4E54FAE2" w:rsidR="00C575CF" w:rsidRPr="00CE0424" w:rsidRDefault="00C575CF" w:rsidP="00C575CF">
      <w:pPr>
        <w:pStyle w:val="Observation"/>
      </w:pPr>
      <w:bookmarkStart w:id="9" w:name="_Toc54292648"/>
      <w:r>
        <w:t>Discovery with separate resource pool may lead to unnecessary resource fragmentation, and low resource utilization efficiency.</w:t>
      </w:r>
      <w:bookmarkEnd w:id="9"/>
      <w:r>
        <w:t xml:space="preserve"> </w:t>
      </w:r>
    </w:p>
    <w:p w14:paraId="7ACBB1AA" w14:textId="4BBD3F3F" w:rsidR="00C8749E" w:rsidRDefault="00C575CF" w:rsidP="00C8749E">
      <w:pPr>
        <w:rPr>
          <w:rFonts w:ascii="Arial" w:hAnsi="Arial" w:cs="Arial"/>
          <w:bCs/>
        </w:rPr>
      </w:pPr>
      <w:r>
        <w:rPr>
          <w:rFonts w:ascii="Arial" w:hAnsi="Arial" w:cs="Arial"/>
          <w:bCs/>
        </w:rPr>
        <w:t xml:space="preserve">It was also highlighted </w:t>
      </w:r>
      <w:r w:rsidR="00F02457">
        <w:rPr>
          <w:rFonts w:ascii="Arial" w:hAnsi="Arial" w:cs="Arial"/>
          <w:bCs/>
        </w:rPr>
        <w:t xml:space="preserve">that there will be a risk of </w:t>
      </w:r>
      <w:r w:rsidR="00F223AB">
        <w:rPr>
          <w:rFonts w:ascii="Arial" w:hAnsi="Arial" w:cs="Arial"/>
          <w:bCs/>
        </w:rPr>
        <w:t>unnecessary signaling overhead due to the support of dedicated resource pool for discovery.</w:t>
      </w:r>
    </w:p>
    <w:p w14:paraId="1DE7A1E4" w14:textId="552EC81A" w:rsidR="00F223AB" w:rsidRPr="00CE0424" w:rsidRDefault="00F223AB" w:rsidP="00F223AB">
      <w:pPr>
        <w:pStyle w:val="Observation"/>
      </w:pPr>
      <w:bookmarkStart w:id="10" w:name="_Toc54292649"/>
      <w:r>
        <w:t xml:space="preserve">Discovery with separate resource pool may lead to unnecessary </w:t>
      </w:r>
      <w:r w:rsidR="009F73C7">
        <w:t>signaling</w:t>
      </w:r>
      <w:r>
        <w:t xml:space="preserve"> overhead.</w:t>
      </w:r>
      <w:bookmarkEnd w:id="10"/>
      <w:r>
        <w:t xml:space="preserve"> </w:t>
      </w:r>
    </w:p>
    <w:p w14:paraId="59EC69D7" w14:textId="277CB6FD" w:rsidR="00D27D61" w:rsidRDefault="00F223AB" w:rsidP="00D27D61">
      <w:pPr>
        <w:rPr>
          <w:rFonts w:ascii="Arial" w:hAnsi="Arial" w:cs="Arial"/>
        </w:rPr>
      </w:pPr>
      <w:r>
        <w:rPr>
          <w:rFonts w:ascii="Arial" w:hAnsi="Arial" w:cs="Arial"/>
        </w:rPr>
        <w:t xml:space="preserve">In [1], it was also argued that </w:t>
      </w:r>
      <w:r w:rsidRPr="00F223AB">
        <w:rPr>
          <w:rFonts w:ascii="Arial" w:hAnsi="Arial" w:cs="Arial"/>
        </w:rPr>
        <w:t xml:space="preserve">separate resource pool </w:t>
      </w:r>
      <w:r w:rsidR="00A16DED">
        <w:rPr>
          <w:rFonts w:ascii="Arial" w:hAnsi="Arial" w:cs="Arial"/>
        </w:rPr>
        <w:t>may improve</w:t>
      </w:r>
      <w:r w:rsidRPr="00F223AB">
        <w:rPr>
          <w:rFonts w:ascii="Arial" w:hAnsi="Arial" w:cs="Arial"/>
        </w:rPr>
        <w:t xml:space="preserve"> power consumption </w:t>
      </w:r>
      <w:r w:rsidR="00A16DED">
        <w:rPr>
          <w:rFonts w:ascii="Arial" w:hAnsi="Arial" w:cs="Arial"/>
        </w:rPr>
        <w:t>if</w:t>
      </w:r>
      <w:r w:rsidRPr="00F223AB">
        <w:rPr>
          <w:rFonts w:ascii="Arial" w:hAnsi="Arial" w:cs="Arial"/>
        </w:rPr>
        <w:t xml:space="preserve"> </w:t>
      </w:r>
      <w:r w:rsidR="00A16DED">
        <w:rPr>
          <w:rFonts w:ascii="Arial" w:hAnsi="Arial" w:cs="Arial"/>
        </w:rPr>
        <w:t xml:space="preserve">RX </w:t>
      </w:r>
      <w:r w:rsidRPr="00F223AB">
        <w:rPr>
          <w:rFonts w:ascii="Arial" w:hAnsi="Arial" w:cs="Arial"/>
        </w:rPr>
        <w:t xml:space="preserve">UE can reduce monitoring discovery message assuming it is a sparse resource pool. </w:t>
      </w:r>
      <w:r w:rsidR="00A16DED">
        <w:rPr>
          <w:rFonts w:ascii="Arial" w:hAnsi="Arial" w:cs="Arial"/>
        </w:rPr>
        <w:t>As pointed out in the post email discussion [627] that</w:t>
      </w:r>
      <w:r w:rsidRPr="00F223AB">
        <w:rPr>
          <w:rFonts w:ascii="Arial" w:hAnsi="Arial" w:cs="Arial"/>
        </w:rPr>
        <w:t xml:space="preserve"> it is also not difficult for shared resource pool as long as RX UE knows how often it should monitor discovery message.</w:t>
      </w:r>
    </w:p>
    <w:p w14:paraId="49660DD8" w14:textId="494B0F11" w:rsidR="00D27D61" w:rsidRPr="00CE0424" w:rsidRDefault="00D27D61" w:rsidP="00D27D61">
      <w:pPr>
        <w:pStyle w:val="Observation"/>
      </w:pPr>
      <w:bookmarkStart w:id="11" w:name="_Toc54292650"/>
      <w:r>
        <w:t>Separate resource pool and shared resource pool can lead to the same power consumption for RX UE.</w:t>
      </w:r>
      <w:bookmarkEnd w:id="11"/>
      <w:r>
        <w:t xml:space="preserve"> </w:t>
      </w:r>
    </w:p>
    <w:p w14:paraId="49890862" w14:textId="29E299D7" w:rsidR="00052D2A" w:rsidRDefault="00CF7EAF" w:rsidP="00D27D61">
      <w:pPr>
        <w:rPr>
          <w:rFonts w:ascii="Arial" w:hAnsi="Arial" w:cs="Arial"/>
        </w:rPr>
      </w:pPr>
      <w:r>
        <w:rPr>
          <w:rFonts w:ascii="Arial" w:hAnsi="Arial" w:cs="Arial"/>
        </w:rPr>
        <w:t>In [1], o</w:t>
      </w:r>
      <w:r w:rsidRPr="00CF7EAF">
        <w:rPr>
          <w:rFonts w:ascii="Arial" w:hAnsi="Arial" w:cs="Arial"/>
        </w:rPr>
        <w:t xml:space="preserve">ne main argument </w:t>
      </w:r>
      <w:r>
        <w:rPr>
          <w:rFonts w:ascii="Arial" w:hAnsi="Arial" w:cs="Arial"/>
        </w:rPr>
        <w:t xml:space="preserve">for supporting separate resource pool is that </w:t>
      </w:r>
      <w:r w:rsidR="00052D2A">
        <w:rPr>
          <w:rFonts w:ascii="Arial" w:hAnsi="Arial" w:cs="Arial"/>
        </w:rPr>
        <w:t xml:space="preserve">different power control parameters can be applied to discovery. </w:t>
      </w:r>
      <w:r w:rsidR="00052D2A" w:rsidRPr="00052D2A">
        <w:rPr>
          <w:rFonts w:ascii="Arial" w:hAnsi="Arial" w:cs="Arial"/>
        </w:rPr>
        <w:t>In our view, discovery and data transmission are typically performed in different time phases, meaning that discovery message is typically transmitted alone</w:t>
      </w:r>
      <w:r w:rsidR="00052D2A">
        <w:rPr>
          <w:rFonts w:ascii="Arial" w:hAnsi="Arial" w:cs="Arial"/>
        </w:rPr>
        <w:t>.  S</w:t>
      </w:r>
      <w:r w:rsidR="00052D2A" w:rsidRPr="00052D2A">
        <w:rPr>
          <w:rFonts w:ascii="Arial" w:hAnsi="Arial" w:cs="Arial"/>
        </w:rPr>
        <w:t xml:space="preserve">o, </w:t>
      </w:r>
      <w:r w:rsidR="00052D2A">
        <w:rPr>
          <w:rFonts w:ascii="Arial" w:hAnsi="Arial" w:cs="Arial"/>
        </w:rPr>
        <w:t xml:space="preserve">with shared resource pool, </w:t>
      </w:r>
      <w:r w:rsidR="00052D2A" w:rsidRPr="00052D2A">
        <w:rPr>
          <w:rFonts w:ascii="Arial" w:hAnsi="Arial" w:cs="Arial"/>
        </w:rPr>
        <w:t xml:space="preserve">it is </w:t>
      </w:r>
      <w:r w:rsidR="00052D2A">
        <w:rPr>
          <w:rFonts w:ascii="Arial" w:hAnsi="Arial" w:cs="Arial"/>
        </w:rPr>
        <w:t xml:space="preserve">also </w:t>
      </w:r>
      <w:r w:rsidR="00052D2A" w:rsidRPr="00052D2A">
        <w:rPr>
          <w:rFonts w:ascii="Arial" w:hAnsi="Arial" w:cs="Arial"/>
        </w:rPr>
        <w:t>feasible to apply particular treatment (e.g., power control scheme) for discovery if it is justified.</w:t>
      </w:r>
    </w:p>
    <w:p w14:paraId="76FDD7D6" w14:textId="17A995C0" w:rsidR="00052D2A" w:rsidRPr="00CE0424" w:rsidRDefault="00052D2A" w:rsidP="00052D2A">
      <w:pPr>
        <w:pStyle w:val="Observation"/>
      </w:pPr>
      <w:bookmarkStart w:id="12" w:name="_Toc54292651"/>
      <w:r>
        <w:t>With shared resource pool for discovery, it is also feasible to apply particular treatment (e.g., different power control scheme) for discovery.</w:t>
      </w:r>
      <w:bookmarkEnd w:id="12"/>
      <w:r>
        <w:t xml:space="preserve"> </w:t>
      </w:r>
    </w:p>
    <w:p w14:paraId="69C96CF7" w14:textId="6C95CB70" w:rsidR="00D27D61" w:rsidRDefault="00052D2A" w:rsidP="00435E8F">
      <w:pPr>
        <w:rPr>
          <w:rFonts w:ascii="Arial" w:hAnsi="Arial" w:cs="Arial"/>
        </w:rPr>
      </w:pPr>
      <w:r w:rsidRPr="00052D2A">
        <w:rPr>
          <w:rFonts w:ascii="Arial" w:hAnsi="Arial" w:cs="Arial"/>
        </w:rPr>
        <w:lastRenderedPageBreak/>
        <w:t xml:space="preserve">Another argument </w:t>
      </w:r>
      <w:r>
        <w:rPr>
          <w:rFonts w:ascii="Arial" w:hAnsi="Arial" w:cs="Arial"/>
        </w:rPr>
        <w:t xml:space="preserve">is that </w:t>
      </w:r>
      <w:r w:rsidR="00D27D61" w:rsidRPr="00052D2A">
        <w:rPr>
          <w:rFonts w:ascii="Arial" w:hAnsi="Arial" w:cs="Arial"/>
        </w:rPr>
        <w:t xml:space="preserve">separate resource pool can already differentiate discovery message from </w:t>
      </w:r>
      <w:r w:rsidR="00873559">
        <w:rPr>
          <w:rFonts w:ascii="Arial" w:hAnsi="Arial" w:cs="Arial"/>
        </w:rPr>
        <w:t>the first</w:t>
      </w:r>
      <w:r w:rsidR="00D27D61" w:rsidRPr="00052D2A">
        <w:rPr>
          <w:rFonts w:ascii="Arial" w:hAnsi="Arial" w:cs="Arial"/>
        </w:rPr>
        <w:t xml:space="preserve"> place implicitly. </w:t>
      </w:r>
      <w:r w:rsidR="00435E8F">
        <w:rPr>
          <w:rFonts w:ascii="Arial" w:hAnsi="Arial" w:cs="Arial"/>
        </w:rPr>
        <w:t xml:space="preserve">RAN2 may therefore no need to define AS mechanism to distinguish discovery message from PC5-S and other traffic. </w:t>
      </w:r>
      <w:r w:rsidR="002A041F">
        <w:rPr>
          <w:rFonts w:ascii="Arial" w:hAnsi="Arial" w:cs="Arial"/>
        </w:rPr>
        <w:t xml:space="preserve">However, </w:t>
      </w:r>
      <w:r w:rsidR="00435E8F">
        <w:rPr>
          <w:rFonts w:ascii="Arial" w:hAnsi="Arial" w:cs="Arial"/>
        </w:rPr>
        <w:t xml:space="preserve">supporting separate resource pool for discovery would affect RAN1 so that additional standardization efforts would be required for RAN1. </w:t>
      </w:r>
    </w:p>
    <w:p w14:paraId="2D0FA66B" w14:textId="69D63CE4" w:rsidR="00435E8F" w:rsidRPr="00CE0424" w:rsidRDefault="00435E8F" w:rsidP="00435E8F">
      <w:pPr>
        <w:pStyle w:val="Observation"/>
      </w:pPr>
      <w:bookmarkStart w:id="13" w:name="_Toc54292652"/>
      <w:r>
        <w:t>Supporting separate resource pool would also require additional standardization efforts for RAN1.</w:t>
      </w:r>
      <w:bookmarkEnd w:id="13"/>
      <w:r>
        <w:t xml:space="preserve"> </w:t>
      </w:r>
    </w:p>
    <w:p w14:paraId="3DBDA3AC" w14:textId="3A5459FD" w:rsidR="00C8749E" w:rsidRDefault="00C400BD" w:rsidP="00C8749E">
      <w:pPr>
        <w:pStyle w:val="CommentText"/>
        <w:rPr>
          <w:rFonts w:ascii="Arial" w:hAnsi="Arial" w:cs="Arial"/>
          <w:bCs/>
        </w:rPr>
      </w:pPr>
      <w:r>
        <w:rPr>
          <w:rFonts w:ascii="Arial" w:hAnsi="Arial" w:cs="Arial"/>
          <w:bCs/>
        </w:rPr>
        <w:t xml:space="preserve">As a general summary, the benefits with separate resource pool for discover pool are unclear. Meanwhile, </w:t>
      </w:r>
      <w:r w:rsidR="00461567">
        <w:rPr>
          <w:rFonts w:ascii="Arial" w:hAnsi="Arial" w:cs="Arial"/>
          <w:bCs/>
        </w:rPr>
        <w:t>RAN2 has already agreed to transmit discovery message over SL communication channel</w:t>
      </w:r>
      <w:r w:rsidR="00C8749E" w:rsidRPr="00052D2A">
        <w:rPr>
          <w:rFonts w:ascii="Arial" w:hAnsi="Arial" w:cs="Arial"/>
          <w:bCs/>
        </w:rPr>
        <w:t xml:space="preserve">. </w:t>
      </w:r>
      <w:r w:rsidR="00461567">
        <w:rPr>
          <w:rFonts w:ascii="Arial" w:hAnsi="Arial" w:cs="Arial"/>
          <w:bCs/>
        </w:rPr>
        <w:t xml:space="preserve"> It would be very natural to let discovery and SL communication to share a common resource pool.</w:t>
      </w:r>
    </w:p>
    <w:p w14:paraId="7CA3E4A1" w14:textId="2163D0F4" w:rsidR="00577738" w:rsidRPr="00CE0424" w:rsidRDefault="00577738" w:rsidP="00577738">
      <w:pPr>
        <w:pStyle w:val="Observation"/>
      </w:pPr>
      <w:bookmarkStart w:id="14" w:name="_Toc54292653"/>
      <w:r>
        <w:t>It is natural to let discovery and SL communication to share a common resource pool since discovery is transmitted over SL communication channel.</w:t>
      </w:r>
      <w:bookmarkEnd w:id="14"/>
      <w:r>
        <w:t xml:space="preserve"> </w:t>
      </w:r>
    </w:p>
    <w:p w14:paraId="510D0C76" w14:textId="21D2B5F7" w:rsidR="00577738" w:rsidRPr="00052D2A" w:rsidRDefault="00961678" w:rsidP="00C8749E">
      <w:pPr>
        <w:pStyle w:val="CommentText"/>
        <w:rPr>
          <w:rFonts w:ascii="Arial" w:hAnsi="Arial" w:cs="Arial"/>
          <w:bCs/>
          <w:lang w:eastAsia="zh-CN"/>
        </w:rPr>
      </w:pPr>
      <w:r>
        <w:rPr>
          <w:rFonts w:ascii="Arial" w:hAnsi="Arial" w:cs="Arial"/>
          <w:bCs/>
          <w:lang w:eastAsia="zh-CN"/>
        </w:rPr>
        <w:t xml:space="preserve">Therefore, we would like to propose that </w:t>
      </w:r>
    </w:p>
    <w:p w14:paraId="69460854" w14:textId="1591219F" w:rsidR="00961678" w:rsidRDefault="00961678" w:rsidP="00961678">
      <w:pPr>
        <w:pStyle w:val="Proposal"/>
      </w:pPr>
      <w:bookmarkStart w:id="15" w:name="_Toc54292662"/>
      <w:r>
        <w:t xml:space="preserve">RAN2 agrees to </w:t>
      </w:r>
      <w:r w:rsidR="002960C1">
        <w:t xml:space="preserve">only </w:t>
      </w:r>
      <w:r>
        <w:t xml:space="preserve">support </w:t>
      </w:r>
      <w:r w:rsidR="00F35D88">
        <w:t>shared</w:t>
      </w:r>
      <w:r>
        <w:t xml:space="preserve"> resource pool</w:t>
      </w:r>
      <w:r w:rsidR="00F35D88">
        <w:t xml:space="preserve"> (i.e., shared with SL communication)</w:t>
      </w:r>
      <w:r>
        <w:t xml:space="preserve"> </w:t>
      </w:r>
      <w:r w:rsidR="00520903">
        <w:t>for</w:t>
      </w:r>
      <w:r w:rsidR="00051F6A">
        <w:t xml:space="preserve"> </w:t>
      </w:r>
      <w:r>
        <w:t>discovery</w:t>
      </w:r>
      <w:r w:rsidRPr="00A04F49">
        <w:t>.</w:t>
      </w:r>
      <w:bookmarkEnd w:id="15"/>
    </w:p>
    <w:p w14:paraId="2983F098" w14:textId="049742A7" w:rsidR="00CB492D" w:rsidRDefault="00CB492D" w:rsidP="00CB492D">
      <w:pPr>
        <w:pStyle w:val="Heading2"/>
      </w:pPr>
      <w:r>
        <w:rPr>
          <w:rFonts w:cs="Arial"/>
          <w:b/>
          <w:bCs/>
        </w:rPr>
        <w:t>2.2 How to distinguish discovery from existing SL signalling and traffic</w:t>
      </w:r>
    </w:p>
    <w:p w14:paraId="30CE974B" w14:textId="64F2F2A8" w:rsidR="008C3AB5" w:rsidRDefault="00123401" w:rsidP="007B408D">
      <w:pPr>
        <w:spacing w:before="240"/>
      </w:pPr>
      <w:r w:rsidRPr="00B218F8">
        <w:rPr>
          <w:rFonts w:ascii="Arial" w:hAnsi="Arial" w:cs="Arial"/>
        </w:rPr>
        <w:t xml:space="preserve">In </w:t>
      </w:r>
      <w:r>
        <w:rPr>
          <w:rFonts w:ascii="Arial" w:hAnsi="Arial" w:cs="Arial"/>
        </w:rPr>
        <w:t>post email discussion [</w:t>
      </w:r>
      <w:r w:rsidRPr="00B218F8">
        <w:rPr>
          <w:rFonts w:ascii="Arial" w:hAnsi="Arial" w:cs="Arial"/>
        </w:rPr>
        <w:t>Post111-e][623][Relay],</w:t>
      </w:r>
      <w:r>
        <w:rPr>
          <w:rFonts w:ascii="Arial" w:hAnsi="Arial" w:cs="Arial"/>
        </w:rPr>
        <w:t xml:space="preserve"> there are several options discussed. They are highlighted as the below</w:t>
      </w:r>
    </w:p>
    <w:p w14:paraId="071B9F85" w14:textId="77777777" w:rsidR="00123401" w:rsidRPr="00833B88" w:rsidRDefault="007B408D" w:rsidP="00123401">
      <w:pPr>
        <w:pStyle w:val="ListParagraph"/>
        <w:numPr>
          <w:ilvl w:val="0"/>
          <w:numId w:val="29"/>
        </w:numPr>
        <w:spacing w:before="240"/>
        <w:rPr>
          <w:rFonts w:ascii="Arial" w:hAnsi="Arial" w:cs="Arial"/>
          <w:sz w:val="20"/>
          <w:szCs w:val="20"/>
        </w:rPr>
      </w:pPr>
      <w:r w:rsidRPr="00833B88">
        <w:rPr>
          <w:rFonts w:ascii="Arial" w:hAnsi="Arial" w:cs="Arial"/>
          <w:sz w:val="20"/>
          <w:szCs w:val="20"/>
        </w:rPr>
        <w:t>Option1: PHY layer solution only</w:t>
      </w:r>
    </w:p>
    <w:p w14:paraId="072C2B97" w14:textId="27B28817" w:rsidR="007B408D" w:rsidRPr="00833B88" w:rsidRDefault="007B408D" w:rsidP="00123401">
      <w:pPr>
        <w:pStyle w:val="ListParagraph"/>
        <w:numPr>
          <w:ilvl w:val="0"/>
          <w:numId w:val="29"/>
        </w:numPr>
        <w:spacing w:before="240"/>
        <w:rPr>
          <w:rFonts w:ascii="Arial" w:hAnsi="Arial" w:cs="Arial"/>
          <w:sz w:val="20"/>
          <w:szCs w:val="20"/>
        </w:rPr>
      </w:pPr>
      <w:r w:rsidRPr="00833B88">
        <w:rPr>
          <w:rFonts w:ascii="Arial" w:hAnsi="Arial" w:cs="Arial"/>
          <w:sz w:val="20"/>
          <w:szCs w:val="20"/>
        </w:rPr>
        <w:t>Option2: MAC layer solution only</w:t>
      </w:r>
    </w:p>
    <w:p w14:paraId="4490F7D4" w14:textId="77777777" w:rsidR="007B408D" w:rsidRPr="00833B88" w:rsidRDefault="007B408D" w:rsidP="00123401">
      <w:pPr>
        <w:pStyle w:val="ListParagraph"/>
        <w:numPr>
          <w:ilvl w:val="0"/>
          <w:numId w:val="29"/>
        </w:numPr>
        <w:spacing w:before="240"/>
        <w:rPr>
          <w:rFonts w:ascii="Arial" w:hAnsi="Arial" w:cs="Arial"/>
          <w:sz w:val="20"/>
          <w:szCs w:val="20"/>
        </w:rPr>
      </w:pPr>
      <w:r w:rsidRPr="00833B88">
        <w:rPr>
          <w:rFonts w:ascii="Arial" w:hAnsi="Arial" w:cs="Arial"/>
          <w:sz w:val="20"/>
          <w:szCs w:val="20"/>
        </w:rPr>
        <w:t>Option3: both PHY and MAC solutions</w:t>
      </w:r>
    </w:p>
    <w:p w14:paraId="72519103" w14:textId="4E18B589" w:rsidR="00E60928" w:rsidRDefault="00E60928" w:rsidP="00E60928"/>
    <w:p w14:paraId="24F917D2" w14:textId="64E11FA0" w:rsidR="002315B7" w:rsidRDefault="002315B7" w:rsidP="00E60928">
      <w:pPr>
        <w:rPr>
          <w:rFonts w:ascii="Arial" w:hAnsi="Arial" w:cs="Arial"/>
        </w:rPr>
      </w:pPr>
      <w:r w:rsidRPr="002315B7">
        <w:rPr>
          <w:rFonts w:ascii="Arial" w:hAnsi="Arial" w:cs="Arial"/>
        </w:rPr>
        <w:t>In our view</w:t>
      </w:r>
      <w:r>
        <w:rPr>
          <w:rFonts w:ascii="Arial" w:hAnsi="Arial" w:cs="Arial"/>
        </w:rPr>
        <w:t xml:space="preserve">s, </w:t>
      </w:r>
      <w:r w:rsidR="00267C34">
        <w:rPr>
          <w:rFonts w:ascii="Arial" w:hAnsi="Arial" w:cs="Arial"/>
        </w:rPr>
        <w:t>Option 1 is not contradicting with Option 2, therefore, both can be supported.</w:t>
      </w:r>
    </w:p>
    <w:p w14:paraId="538B8E26" w14:textId="4831B13C" w:rsidR="002315B7" w:rsidRDefault="002315B7" w:rsidP="00E60928">
      <w:pPr>
        <w:rPr>
          <w:rFonts w:ascii="Arial" w:hAnsi="Arial" w:cs="Arial"/>
        </w:rPr>
      </w:pPr>
      <w:r>
        <w:rPr>
          <w:rFonts w:ascii="Arial" w:hAnsi="Arial" w:cs="Arial"/>
        </w:rPr>
        <w:t xml:space="preserve">For Option 1, </w:t>
      </w:r>
      <w:r w:rsidR="005A5702">
        <w:rPr>
          <w:rFonts w:ascii="Arial" w:hAnsi="Arial" w:cs="Arial"/>
        </w:rPr>
        <w:t xml:space="preserve">without changing the existing SCI format, </w:t>
      </w:r>
      <w:r>
        <w:rPr>
          <w:rFonts w:ascii="Arial" w:hAnsi="Arial" w:cs="Arial"/>
        </w:rPr>
        <w:t xml:space="preserve">a special ID </w:t>
      </w:r>
      <w:r w:rsidR="00156789">
        <w:rPr>
          <w:rFonts w:ascii="Arial" w:hAnsi="Arial" w:cs="Arial"/>
        </w:rPr>
        <w:t xml:space="preserve">(e.g., HARQ process ID or destination ID) </w:t>
      </w:r>
      <w:r>
        <w:rPr>
          <w:rFonts w:ascii="Arial" w:hAnsi="Arial" w:cs="Arial"/>
        </w:rPr>
        <w:t xml:space="preserve">can be defined to identify discovery message, </w:t>
      </w:r>
      <w:r w:rsidR="00156789">
        <w:rPr>
          <w:rFonts w:ascii="Arial" w:hAnsi="Arial" w:cs="Arial"/>
        </w:rPr>
        <w:t xml:space="preserve">in this way, the RX UE </w:t>
      </w:r>
      <w:r w:rsidR="00156789" w:rsidRPr="00156789">
        <w:rPr>
          <w:rFonts w:ascii="Arial" w:hAnsi="Arial" w:cs="Arial"/>
        </w:rPr>
        <w:t xml:space="preserve">can already </w:t>
      </w:r>
      <w:r w:rsidR="00156789">
        <w:rPr>
          <w:rFonts w:ascii="Arial" w:hAnsi="Arial" w:cs="Arial"/>
        </w:rPr>
        <w:t>identify</w:t>
      </w:r>
      <w:r w:rsidR="00156789" w:rsidRPr="00156789">
        <w:rPr>
          <w:rFonts w:ascii="Arial" w:hAnsi="Arial" w:cs="Arial"/>
        </w:rPr>
        <w:t xml:space="preserve"> discovery message</w:t>
      </w:r>
      <w:r w:rsidR="00156789">
        <w:rPr>
          <w:rFonts w:ascii="Arial" w:hAnsi="Arial" w:cs="Arial"/>
        </w:rPr>
        <w:t xml:space="preserve"> upon reception of a SCI </w:t>
      </w:r>
      <w:r w:rsidR="00FF6A1B">
        <w:rPr>
          <w:rFonts w:ascii="Arial" w:hAnsi="Arial" w:cs="Arial"/>
        </w:rPr>
        <w:t>signaling</w:t>
      </w:r>
      <w:r w:rsidR="00156789">
        <w:rPr>
          <w:rFonts w:ascii="Arial" w:hAnsi="Arial" w:cs="Arial"/>
        </w:rPr>
        <w:t>,</w:t>
      </w:r>
      <w:r w:rsidR="00156789" w:rsidRPr="00156789">
        <w:rPr>
          <w:rFonts w:ascii="Arial" w:hAnsi="Arial" w:cs="Arial"/>
        </w:rPr>
        <w:t xml:space="preserve"> then UE can skip decoding PSSCH channel</w:t>
      </w:r>
      <w:r w:rsidR="00995DEF">
        <w:rPr>
          <w:rFonts w:ascii="Arial" w:hAnsi="Arial" w:cs="Arial"/>
        </w:rPr>
        <w:t xml:space="preserve"> i</w:t>
      </w:r>
      <w:r w:rsidR="00B152C6">
        <w:rPr>
          <w:rFonts w:ascii="Arial" w:hAnsi="Arial" w:cs="Arial"/>
        </w:rPr>
        <w:t>f</w:t>
      </w:r>
      <w:r w:rsidR="00995DEF">
        <w:rPr>
          <w:rFonts w:ascii="Arial" w:hAnsi="Arial" w:cs="Arial"/>
        </w:rPr>
        <w:t xml:space="preserve"> the UE is not interested to monitor discovery. Meanwhile, RAN1 impact can be minimized.</w:t>
      </w:r>
      <w:r w:rsidR="001B5B90">
        <w:rPr>
          <w:rFonts w:ascii="Arial" w:hAnsi="Arial" w:cs="Arial"/>
        </w:rPr>
        <w:t xml:space="preserve"> However, </w:t>
      </w:r>
      <w:proofErr w:type="gramStart"/>
      <w:r w:rsidR="001B5B90">
        <w:rPr>
          <w:rFonts w:ascii="Arial" w:hAnsi="Arial" w:cs="Arial"/>
        </w:rPr>
        <w:t>whether or not</w:t>
      </w:r>
      <w:proofErr w:type="gramEnd"/>
      <w:r w:rsidR="001B5B90">
        <w:rPr>
          <w:rFonts w:ascii="Arial" w:hAnsi="Arial" w:cs="Arial"/>
        </w:rPr>
        <w:t xml:space="preserve"> Option 1 should be adopted should be decided by RAN1.</w:t>
      </w:r>
      <w:r w:rsidR="000D0DB1">
        <w:rPr>
          <w:rFonts w:ascii="Arial" w:hAnsi="Arial" w:cs="Arial"/>
        </w:rPr>
        <w:t xml:space="preserve"> RAN2 can send a LS to RAN1 for asking the feasibility of Option 1.</w:t>
      </w:r>
    </w:p>
    <w:p w14:paraId="286F50B9" w14:textId="1D826399" w:rsidR="001B5B90" w:rsidRPr="00A04F49" w:rsidRDefault="00B277D5" w:rsidP="001B5B90">
      <w:pPr>
        <w:pStyle w:val="Proposal"/>
      </w:pPr>
      <w:bookmarkStart w:id="16" w:name="_Toc54292663"/>
      <w:r>
        <w:t xml:space="preserve">RAN2 sends LS to </w:t>
      </w:r>
      <w:r w:rsidR="001B5B90">
        <w:t xml:space="preserve">RAN1 </w:t>
      </w:r>
      <w:r>
        <w:t>for asking the feasibility of Option 1, i.e.,</w:t>
      </w:r>
      <w:r w:rsidR="001B5B90">
        <w:t xml:space="preserve"> whether a special ID </w:t>
      </w:r>
      <w:r w:rsidR="00874EFF">
        <w:t>can be</w:t>
      </w:r>
      <w:r w:rsidR="001B5B90">
        <w:t xml:space="preserve"> introduced in the existing SCI format to identify discovery message</w:t>
      </w:r>
      <w:r w:rsidR="001B5B90" w:rsidRPr="00A04F49">
        <w:t>.</w:t>
      </w:r>
      <w:bookmarkEnd w:id="16"/>
    </w:p>
    <w:p w14:paraId="49BD59D6" w14:textId="437D4B8E" w:rsidR="001B5B90" w:rsidRDefault="00995DEF" w:rsidP="00E60928">
      <w:pPr>
        <w:rPr>
          <w:rFonts w:ascii="Arial" w:hAnsi="Arial" w:cs="Arial"/>
        </w:rPr>
      </w:pPr>
      <w:r>
        <w:rPr>
          <w:rFonts w:ascii="Arial" w:hAnsi="Arial" w:cs="Arial"/>
        </w:rPr>
        <w:t xml:space="preserve">For Option 2, </w:t>
      </w:r>
      <w:r w:rsidR="001B5B90">
        <w:rPr>
          <w:rFonts w:ascii="Arial" w:hAnsi="Arial" w:cs="Arial"/>
        </w:rPr>
        <w:t xml:space="preserve">its benefit is that, it </w:t>
      </w:r>
      <w:r w:rsidR="00094310">
        <w:rPr>
          <w:rFonts w:ascii="Arial" w:hAnsi="Arial" w:cs="Arial"/>
        </w:rPr>
        <w:t>will not affect RAN1.</w:t>
      </w:r>
      <w:r w:rsidR="001B5B90">
        <w:rPr>
          <w:rFonts w:ascii="Arial" w:hAnsi="Arial" w:cs="Arial"/>
        </w:rPr>
        <w:t xml:space="preserve"> </w:t>
      </w:r>
    </w:p>
    <w:p w14:paraId="53C9A65B" w14:textId="7802FFF8" w:rsidR="00995DEF" w:rsidRPr="002315B7" w:rsidRDefault="00CF0261" w:rsidP="00E60928">
      <w:pPr>
        <w:rPr>
          <w:rFonts w:ascii="Arial" w:hAnsi="Arial" w:cs="Arial"/>
        </w:rPr>
      </w:pPr>
      <w:r>
        <w:rPr>
          <w:rFonts w:ascii="Arial" w:hAnsi="Arial" w:cs="Arial"/>
        </w:rPr>
        <w:t xml:space="preserve">Regardless which option is adopted, </w:t>
      </w:r>
      <w:r w:rsidR="001B5B90">
        <w:rPr>
          <w:rFonts w:ascii="Arial" w:hAnsi="Arial" w:cs="Arial"/>
        </w:rPr>
        <w:t xml:space="preserve">it </w:t>
      </w:r>
      <w:r w:rsidR="00802733">
        <w:rPr>
          <w:rFonts w:ascii="Arial" w:hAnsi="Arial" w:cs="Arial"/>
        </w:rPr>
        <w:t>is</w:t>
      </w:r>
      <w:r w:rsidR="001B5B90">
        <w:rPr>
          <w:rFonts w:ascii="Arial" w:hAnsi="Arial" w:cs="Arial"/>
        </w:rPr>
        <w:t xml:space="preserve"> </w:t>
      </w:r>
      <w:r w:rsidR="00802733">
        <w:rPr>
          <w:rFonts w:ascii="Arial" w:hAnsi="Arial" w:cs="Arial"/>
        </w:rPr>
        <w:t>necessary</w:t>
      </w:r>
      <w:r w:rsidR="001B5B90">
        <w:rPr>
          <w:rFonts w:ascii="Arial" w:hAnsi="Arial" w:cs="Arial"/>
        </w:rPr>
        <w:t xml:space="preserve"> to define a new SL SRB</w:t>
      </w:r>
      <w:r w:rsidR="00924A84">
        <w:rPr>
          <w:rFonts w:ascii="Arial" w:hAnsi="Arial" w:cs="Arial"/>
        </w:rPr>
        <w:t xml:space="preserve"> (e.g., </w:t>
      </w:r>
      <w:r w:rsidR="00622A9E">
        <w:rPr>
          <w:rFonts w:ascii="Arial" w:hAnsi="Arial" w:cs="Arial"/>
        </w:rPr>
        <w:t xml:space="preserve">SL </w:t>
      </w:r>
      <w:r w:rsidR="00924A84">
        <w:rPr>
          <w:rFonts w:ascii="Arial" w:hAnsi="Arial" w:cs="Arial"/>
        </w:rPr>
        <w:t>SRB4)</w:t>
      </w:r>
      <w:r w:rsidR="001B5B90">
        <w:rPr>
          <w:rFonts w:ascii="Arial" w:hAnsi="Arial" w:cs="Arial"/>
        </w:rPr>
        <w:t xml:space="preserve"> for discovery. Since the UE may have both existing SL SRB </w:t>
      </w:r>
      <w:r w:rsidR="00B175BE">
        <w:rPr>
          <w:rFonts w:ascii="Arial" w:hAnsi="Arial" w:cs="Arial"/>
        </w:rPr>
        <w:t>signaling</w:t>
      </w:r>
      <w:r w:rsidR="001B5B90">
        <w:rPr>
          <w:rFonts w:ascii="Arial" w:hAnsi="Arial" w:cs="Arial"/>
        </w:rPr>
        <w:t xml:space="preserve"> and discovery message supported. In this case, reuse an existing SL SRB would make it difficult to distinguish discovery from existing SL SRB </w:t>
      </w:r>
      <w:r w:rsidR="00A55777">
        <w:rPr>
          <w:rFonts w:ascii="Arial" w:hAnsi="Arial" w:cs="Arial"/>
        </w:rPr>
        <w:t>signaling</w:t>
      </w:r>
      <w:r w:rsidR="001B5B90">
        <w:rPr>
          <w:rFonts w:ascii="Arial" w:hAnsi="Arial" w:cs="Arial"/>
        </w:rPr>
        <w:t xml:space="preserve">. </w:t>
      </w:r>
    </w:p>
    <w:p w14:paraId="56413290" w14:textId="5B2985CC" w:rsidR="00D0635A" w:rsidRPr="00A04F49" w:rsidRDefault="00D0635A" w:rsidP="00D0635A">
      <w:pPr>
        <w:pStyle w:val="Proposal"/>
      </w:pPr>
      <w:bookmarkStart w:id="17" w:name="_Toc54292664"/>
      <w:r>
        <w:t>RAN2 defines a new SL SRB</w:t>
      </w:r>
      <w:r w:rsidR="00622A9E">
        <w:t xml:space="preserve"> (e.g., SL SRB4)</w:t>
      </w:r>
      <w:r>
        <w:t xml:space="preserve"> for discovery message</w:t>
      </w:r>
      <w:r w:rsidRPr="00A04F49">
        <w:t>.</w:t>
      </w:r>
      <w:bookmarkEnd w:id="17"/>
    </w:p>
    <w:p w14:paraId="785F0E31" w14:textId="6C01EC47" w:rsidR="00F85C0F" w:rsidRDefault="009C48B2" w:rsidP="00F85C0F">
      <w:pPr>
        <w:rPr>
          <w:rFonts w:ascii="Arial" w:hAnsi="Arial" w:cs="Arial"/>
        </w:rPr>
      </w:pPr>
      <w:r w:rsidRPr="009C48B2">
        <w:rPr>
          <w:rFonts w:ascii="Arial" w:hAnsi="Arial" w:cs="Arial"/>
        </w:rPr>
        <w:t xml:space="preserve">Accordingly, </w:t>
      </w:r>
      <w:r>
        <w:rPr>
          <w:rFonts w:ascii="Arial" w:hAnsi="Arial" w:cs="Arial"/>
        </w:rPr>
        <w:t>a new LCID needs to be defined in the MAC to identify MAC SDUs from the new SL SRB.</w:t>
      </w:r>
    </w:p>
    <w:p w14:paraId="6B4CA6D1" w14:textId="05F7A14A" w:rsidR="00FB1AA6" w:rsidRDefault="00257AA6" w:rsidP="00FB1AA6">
      <w:pPr>
        <w:pStyle w:val="Proposal"/>
      </w:pPr>
      <w:bookmarkStart w:id="18" w:name="_Toc54292665"/>
      <w:r>
        <w:t>A</w:t>
      </w:r>
      <w:r w:rsidR="00FB1AA6">
        <w:t xml:space="preserve"> new LCID needs to be defined in the MAC to identify MAC SDUs from the new SL SRB.</w:t>
      </w:r>
      <w:bookmarkEnd w:id="18"/>
    </w:p>
    <w:p w14:paraId="748A95F4" w14:textId="791E13E1" w:rsidR="009C48B2" w:rsidRPr="00DD3E53" w:rsidRDefault="00FB1AA6" w:rsidP="00FB1AA6">
      <w:pPr>
        <w:rPr>
          <w:rFonts w:ascii="Arial" w:hAnsi="Arial" w:cs="Arial"/>
        </w:rPr>
      </w:pPr>
      <w:r w:rsidRPr="00DD3E53">
        <w:rPr>
          <w:rFonts w:ascii="Arial" w:hAnsi="Arial" w:cs="Arial"/>
        </w:rPr>
        <w:t>An example of the new LCID is illustrated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0409F" w:rsidRPr="00030779" w14:paraId="2A6A8D08" w14:textId="77777777" w:rsidTr="00B84FA3">
        <w:trPr>
          <w:jc w:val="center"/>
        </w:trPr>
        <w:tc>
          <w:tcPr>
            <w:tcW w:w="1701" w:type="dxa"/>
            <w:shd w:val="clear" w:color="auto" w:fill="auto"/>
          </w:tcPr>
          <w:p w14:paraId="450D5A74" w14:textId="77777777" w:rsidR="00E0409F" w:rsidRPr="00030779" w:rsidRDefault="00E0409F" w:rsidP="00B84FA3">
            <w:pPr>
              <w:pStyle w:val="TAH"/>
              <w:rPr>
                <w:noProof/>
                <w:lang w:eastAsia="ko-KR"/>
              </w:rPr>
            </w:pPr>
            <w:r w:rsidRPr="00030779">
              <w:rPr>
                <w:noProof/>
                <w:lang w:eastAsia="ko-KR"/>
              </w:rPr>
              <w:lastRenderedPageBreak/>
              <w:t>Index</w:t>
            </w:r>
          </w:p>
        </w:tc>
        <w:tc>
          <w:tcPr>
            <w:tcW w:w="5670" w:type="dxa"/>
            <w:shd w:val="clear" w:color="auto" w:fill="auto"/>
          </w:tcPr>
          <w:p w14:paraId="2C53EAFC" w14:textId="77777777" w:rsidR="00E0409F" w:rsidRPr="00030779" w:rsidRDefault="00E0409F" w:rsidP="00B84FA3">
            <w:pPr>
              <w:pStyle w:val="TAH"/>
              <w:rPr>
                <w:noProof/>
                <w:lang w:eastAsia="ko-KR"/>
              </w:rPr>
            </w:pPr>
            <w:r w:rsidRPr="00030779">
              <w:rPr>
                <w:noProof/>
                <w:lang w:eastAsia="ko-KR"/>
              </w:rPr>
              <w:t>LCID values</w:t>
            </w:r>
          </w:p>
        </w:tc>
      </w:tr>
      <w:tr w:rsidR="00E0409F" w:rsidRPr="00030779" w14:paraId="5157EEDB" w14:textId="77777777" w:rsidTr="00B84FA3">
        <w:trPr>
          <w:jc w:val="center"/>
        </w:trPr>
        <w:tc>
          <w:tcPr>
            <w:tcW w:w="1701" w:type="dxa"/>
            <w:shd w:val="clear" w:color="auto" w:fill="auto"/>
          </w:tcPr>
          <w:p w14:paraId="54B12A52" w14:textId="77777777" w:rsidR="00E0409F" w:rsidRPr="00030779" w:rsidRDefault="00E0409F" w:rsidP="00B84FA3">
            <w:pPr>
              <w:pStyle w:val="TAC"/>
              <w:rPr>
                <w:noProof/>
                <w:lang w:eastAsia="ko-KR"/>
              </w:rPr>
            </w:pPr>
            <w:r w:rsidRPr="00030779">
              <w:rPr>
                <w:noProof/>
                <w:lang w:eastAsia="ko-KR"/>
              </w:rPr>
              <w:t>0</w:t>
            </w:r>
          </w:p>
        </w:tc>
        <w:tc>
          <w:tcPr>
            <w:tcW w:w="5670" w:type="dxa"/>
            <w:shd w:val="clear" w:color="auto" w:fill="auto"/>
          </w:tcPr>
          <w:p w14:paraId="2BB17165" w14:textId="77777777" w:rsidR="00E0409F" w:rsidRPr="00030779" w:rsidRDefault="00E0409F" w:rsidP="00B84FA3">
            <w:pPr>
              <w:pStyle w:val="TAC"/>
              <w:rPr>
                <w:noProof/>
                <w:lang w:eastAsia="zh-CN"/>
              </w:rPr>
            </w:pPr>
            <w:r w:rsidRPr="00030779">
              <w:rPr>
                <w:noProof/>
                <w:lang w:eastAsia="zh-CN"/>
              </w:rPr>
              <w:t>SCCH carrying PC5-S messages that are not protected</w:t>
            </w:r>
          </w:p>
        </w:tc>
      </w:tr>
      <w:tr w:rsidR="00E0409F" w:rsidRPr="00030779" w14:paraId="59502312" w14:textId="77777777" w:rsidTr="00B84FA3">
        <w:trPr>
          <w:jc w:val="center"/>
        </w:trPr>
        <w:tc>
          <w:tcPr>
            <w:tcW w:w="1701" w:type="dxa"/>
            <w:shd w:val="clear" w:color="auto" w:fill="auto"/>
          </w:tcPr>
          <w:p w14:paraId="3573261E" w14:textId="77777777" w:rsidR="00E0409F" w:rsidRPr="00030779" w:rsidRDefault="00E0409F" w:rsidP="00B84FA3">
            <w:pPr>
              <w:pStyle w:val="TAC"/>
              <w:rPr>
                <w:rFonts w:eastAsia="Malgun Gothic"/>
                <w:noProof/>
                <w:lang w:eastAsia="ko-KR"/>
              </w:rPr>
            </w:pPr>
            <w:r w:rsidRPr="00030779">
              <w:rPr>
                <w:rFonts w:eastAsia="Malgun Gothic"/>
                <w:noProof/>
                <w:lang w:eastAsia="ko-KR"/>
              </w:rPr>
              <w:t>1</w:t>
            </w:r>
          </w:p>
        </w:tc>
        <w:tc>
          <w:tcPr>
            <w:tcW w:w="5670" w:type="dxa"/>
            <w:shd w:val="clear" w:color="auto" w:fill="auto"/>
          </w:tcPr>
          <w:p w14:paraId="1D8A2F95" w14:textId="77777777" w:rsidR="00E0409F" w:rsidRPr="00030779" w:rsidRDefault="00E0409F" w:rsidP="00B84FA3">
            <w:pPr>
              <w:pStyle w:val="TAC"/>
              <w:rPr>
                <w:noProof/>
                <w:lang w:eastAsia="zh-CN"/>
              </w:rPr>
            </w:pPr>
            <w:r w:rsidRPr="00030779">
              <w:rPr>
                <w:noProof/>
                <w:lang w:eastAsia="zh-CN"/>
              </w:rPr>
              <w:t xml:space="preserve">SCCH carrying PC5-S messages </w:t>
            </w:r>
            <w:r w:rsidRPr="00030779">
              <w:rPr>
                <w:noProof/>
                <w:lang w:eastAsia="ko-KR"/>
              </w:rPr>
              <w:t>"</w:t>
            </w:r>
            <w:r w:rsidRPr="00030779">
              <w:rPr>
                <w:noProof/>
                <w:lang w:eastAsia="zh-CN"/>
              </w:rPr>
              <w:t>Direct Security Mode Command</w:t>
            </w:r>
            <w:r w:rsidRPr="00030779">
              <w:rPr>
                <w:noProof/>
                <w:lang w:eastAsia="ko-KR"/>
              </w:rPr>
              <w:t>"</w:t>
            </w:r>
            <w:r w:rsidRPr="00030779">
              <w:rPr>
                <w:noProof/>
                <w:lang w:eastAsia="zh-CN"/>
              </w:rPr>
              <w:t xml:space="preserve"> and </w:t>
            </w:r>
            <w:r w:rsidRPr="00030779">
              <w:rPr>
                <w:noProof/>
                <w:lang w:eastAsia="ko-KR"/>
              </w:rPr>
              <w:t>"Direct Security Mode Complete"</w:t>
            </w:r>
          </w:p>
        </w:tc>
      </w:tr>
      <w:tr w:rsidR="00E0409F" w:rsidRPr="00030779" w14:paraId="4FF73FB0" w14:textId="77777777" w:rsidTr="00B84FA3">
        <w:trPr>
          <w:jc w:val="center"/>
        </w:trPr>
        <w:tc>
          <w:tcPr>
            <w:tcW w:w="1701" w:type="dxa"/>
            <w:shd w:val="clear" w:color="auto" w:fill="auto"/>
          </w:tcPr>
          <w:p w14:paraId="725E4F5D" w14:textId="77777777" w:rsidR="00E0409F" w:rsidRPr="00030779" w:rsidRDefault="00E0409F" w:rsidP="00B84FA3">
            <w:pPr>
              <w:pStyle w:val="TAC"/>
              <w:rPr>
                <w:rFonts w:eastAsia="Malgun Gothic"/>
                <w:noProof/>
                <w:lang w:eastAsia="ko-KR"/>
              </w:rPr>
            </w:pPr>
            <w:r w:rsidRPr="00030779">
              <w:rPr>
                <w:rFonts w:eastAsia="Malgun Gothic"/>
                <w:noProof/>
                <w:lang w:eastAsia="ko-KR"/>
              </w:rPr>
              <w:t>2</w:t>
            </w:r>
          </w:p>
        </w:tc>
        <w:tc>
          <w:tcPr>
            <w:tcW w:w="5670" w:type="dxa"/>
            <w:shd w:val="clear" w:color="auto" w:fill="auto"/>
          </w:tcPr>
          <w:p w14:paraId="27179D38" w14:textId="77777777" w:rsidR="00E0409F" w:rsidRPr="00030779" w:rsidRDefault="00E0409F" w:rsidP="00B84FA3">
            <w:pPr>
              <w:pStyle w:val="TAC"/>
              <w:rPr>
                <w:noProof/>
                <w:lang w:eastAsia="zh-CN"/>
              </w:rPr>
            </w:pPr>
            <w:r w:rsidRPr="00030779">
              <w:rPr>
                <w:noProof/>
                <w:lang w:eastAsia="zh-CN"/>
              </w:rPr>
              <w:t>SCCH carrying other PC5-S messages that are protected</w:t>
            </w:r>
          </w:p>
        </w:tc>
      </w:tr>
      <w:tr w:rsidR="00E0409F" w:rsidRPr="00030779" w14:paraId="2B8C033E" w14:textId="77777777" w:rsidTr="00B84FA3">
        <w:trPr>
          <w:jc w:val="center"/>
        </w:trPr>
        <w:tc>
          <w:tcPr>
            <w:tcW w:w="1701" w:type="dxa"/>
            <w:shd w:val="clear" w:color="auto" w:fill="auto"/>
          </w:tcPr>
          <w:p w14:paraId="5B5334AD" w14:textId="77777777" w:rsidR="00E0409F" w:rsidRPr="00030779" w:rsidRDefault="00E0409F" w:rsidP="00B84FA3">
            <w:pPr>
              <w:pStyle w:val="TAC"/>
              <w:rPr>
                <w:rFonts w:eastAsia="Malgun Gothic"/>
                <w:noProof/>
                <w:lang w:eastAsia="ko-KR"/>
              </w:rPr>
            </w:pPr>
            <w:r w:rsidRPr="00030779">
              <w:rPr>
                <w:rFonts w:eastAsia="Malgun Gothic"/>
                <w:noProof/>
                <w:lang w:eastAsia="ko-KR"/>
              </w:rPr>
              <w:t>3</w:t>
            </w:r>
          </w:p>
        </w:tc>
        <w:tc>
          <w:tcPr>
            <w:tcW w:w="5670" w:type="dxa"/>
            <w:shd w:val="clear" w:color="auto" w:fill="auto"/>
          </w:tcPr>
          <w:p w14:paraId="2218C6B6" w14:textId="77777777" w:rsidR="00E0409F" w:rsidRPr="00030779" w:rsidRDefault="00E0409F" w:rsidP="00B84FA3">
            <w:pPr>
              <w:pStyle w:val="TAC"/>
              <w:rPr>
                <w:rFonts w:eastAsia="Malgun Gothic"/>
                <w:noProof/>
                <w:lang w:eastAsia="ko-KR"/>
              </w:rPr>
            </w:pPr>
            <w:r w:rsidRPr="00030779">
              <w:rPr>
                <w:rFonts w:eastAsia="Malgun Gothic"/>
                <w:noProof/>
                <w:lang w:eastAsia="ko-KR"/>
              </w:rPr>
              <w:t>SCCH carrying PC5-RRC messages</w:t>
            </w:r>
          </w:p>
        </w:tc>
      </w:tr>
      <w:tr w:rsidR="00DD3E53" w:rsidRPr="00030779" w14:paraId="2CDD063A" w14:textId="77777777" w:rsidTr="00B84FA3">
        <w:trPr>
          <w:jc w:val="center"/>
        </w:trPr>
        <w:tc>
          <w:tcPr>
            <w:tcW w:w="1701" w:type="dxa"/>
            <w:shd w:val="clear" w:color="auto" w:fill="auto"/>
          </w:tcPr>
          <w:p w14:paraId="781422A9" w14:textId="00BEAF79" w:rsidR="00DD3E53" w:rsidRPr="00DD3E53" w:rsidRDefault="00DD3E53" w:rsidP="00B84FA3">
            <w:pPr>
              <w:pStyle w:val="TAC"/>
              <w:rPr>
                <w:rFonts w:eastAsia="Malgun Gothic"/>
                <w:noProof/>
                <w:highlight w:val="yellow"/>
                <w:lang w:val="sv-SE" w:eastAsia="ko-KR"/>
              </w:rPr>
            </w:pPr>
            <w:r w:rsidRPr="00DD3E53">
              <w:rPr>
                <w:rFonts w:eastAsia="Malgun Gothic"/>
                <w:noProof/>
                <w:highlight w:val="yellow"/>
                <w:lang w:val="sv-SE" w:eastAsia="ko-KR"/>
              </w:rPr>
              <w:t>4</w:t>
            </w:r>
          </w:p>
        </w:tc>
        <w:tc>
          <w:tcPr>
            <w:tcW w:w="5670" w:type="dxa"/>
            <w:shd w:val="clear" w:color="auto" w:fill="auto"/>
          </w:tcPr>
          <w:p w14:paraId="3782B816" w14:textId="41128D2F" w:rsidR="00DD3E53" w:rsidRPr="00DD3E53" w:rsidRDefault="00DD3E53" w:rsidP="00B84FA3">
            <w:pPr>
              <w:pStyle w:val="TAC"/>
              <w:rPr>
                <w:rFonts w:eastAsia="Malgun Gothic"/>
                <w:noProof/>
                <w:highlight w:val="yellow"/>
                <w:lang w:val="sv-SE" w:eastAsia="ko-KR"/>
              </w:rPr>
            </w:pPr>
            <w:r w:rsidRPr="00DD3E53">
              <w:rPr>
                <w:rFonts w:eastAsia="Malgun Gothic"/>
                <w:noProof/>
                <w:highlight w:val="yellow"/>
                <w:lang w:val="sv-SE" w:eastAsia="ko-KR"/>
              </w:rPr>
              <w:t>SCCH carying discovery messages</w:t>
            </w:r>
          </w:p>
        </w:tc>
      </w:tr>
      <w:tr w:rsidR="00E0409F" w:rsidRPr="00030779" w14:paraId="401F1C64" w14:textId="77777777" w:rsidTr="00B84FA3">
        <w:trPr>
          <w:jc w:val="center"/>
        </w:trPr>
        <w:tc>
          <w:tcPr>
            <w:tcW w:w="1701" w:type="dxa"/>
            <w:shd w:val="clear" w:color="auto" w:fill="auto"/>
          </w:tcPr>
          <w:p w14:paraId="3565342C" w14:textId="00776DDF" w:rsidR="00E0409F" w:rsidRPr="00030779" w:rsidRDefault="00DD3E53" w:rsidP="00B84FA3">
            <w:pPr>
              <w:pStyle w:val="TAC"/>
              <w:rPr>
                <w:noProof/>
                <w:lang w:eastAsia="ko-KR"/>
              </w:rPr>
            </w:pPr>
            <w:r>
              <w:rPr>
                <w:noProof/>
                <w:lang w:val="sv-SE" w:eastAsia="ko-KR"/>
              </w:rPr>
              <w:t>5</w:t>
            </w:r>
            <w:r w:rsidR="00E0409F" w:rsidRPr="00030779">
              <w:rPr>
                <w:noProof/>
                <w:lang w:eastAsia="ko-KR"/>
              </w:rPr>
              <w:t>–19</w:t>
            </w:r>
          </w:p>
        </w:tc>
        <w:tc>
          <w:tcPr>
            <w:tcW w:w="5670" w:type="dxa"/>
            <w:shd w:val="clear" w:color="auto" w:fill="auto"/>
          </w:tcPr>
          <w:p w14:paraId="068F3CE0" w14:textId="77777777" w:rsidR="00E0409F" w:rsidRPr="00030779" w:rsidRDefault="00E0409F" w:rsidP="00B84FA3">
            <w:pPr>
              <w:pStyle w:val="TAC"/>
              <w:rPr>
                <w:noProof/>
                <w:lang w:eastAsia="zh-CN"/>
              </w:rPr>
            </w:pPr>
            <w:r w:rsidRPr="00030779">
              <w:rPr>
                <w:noProof/>
                <w:lang w:eastAsia="zh-CN"/>
              </w:rPr>
              <w:t>Identity of the logical channel</w:t>
            </w:r>
          </w:p>
        </w:tc>
      </w:tr>
      <w:tr w:rsidR="00E0409F" w:rsidRPr="00030779" w14:paraId="73891F15" w14:textId="77777777" w:rsidTr="00B84FA3">
        <w:trPr>
          <w:jc w:val="center"/>
        </w:trPr>
        <w:tc>
          <w:tcPr>
            <w:tcW w:w="1701" w:type="dxa"/>
            <w:shd w:val="clear" w:color="auto" w:fill="auto"/>
          </w:tcPr>
          <w:p w14:paraId="0490F8F4" w14:textId="77777777" w:rsidR="00E0409F" w:rsidRPr="00030779" w:rsidRDefault="00E0409F" w:rsidP="00B84FA3">
            <w:pPr>
              <w:pStyle w:val="TAC"/>
              <w:rPr>
                <w:noProof/>
                <w:lang w:eastAsia="ko-KR"/>
              </w:rPr>
            </w:pPr>
            <w:r w:rsidRPr="00030779">
              <w:rPr>
                <w:noProof/>
                <w:lang w:eastAsia="ko-KR"/>
              </w:rPr>
              <w:t>20–61</w:t>
            </w:r>
          </w:p>
        </w:tc>
        <w:tc>
          <w:tcPr>
            <w:tcW w:w="5670" w:type="dxa"/>
            <w:shd w:val="clear" w:color="auto" w:fill="auto"/>
          </w:tcPr>
          <w:p w14:paraId="48AB6D33" w14:textId="77777777" w:rsidR="00E0409F" w:rsidRPr="00030779" w:rsidRDefault="00E0409F" w:rsidP="00B84FA3">
            <w:pPr>
              <w:pStyle w:val="TAC"/>
              <w:rPr>
                <w:noProof/>
                <w:lang w:eastAsia="zh-CN"/>
              </w:rPr>
            </w:pPr>
            <w:r w:rsidRPr="00030779">
              <w:rPr>
                <w:noProof/>
                <w:lang w:eastAsia="zh-CN"/>
              </w:rPr>
              <w:t>Reserved</w:t>
            </w:r>
          </w:p>
        </w:tc>
      </w:tr>
      <w:tr w:rsidR="00E0409F" w:rsidRPr="00030779" w14:paraId="304D4545" w14:textId="77777777" w:rsidTr="00B84FA3">
        <w:trPr>
          <w:jc w:val="center"/>
        </w:trPr>
        <w:tc>
          <w:tcPr>
            <w:tcW w:w="1701" w:type="dxa"/>
            <w:shd w:val="clear" w:color="auto" w:fill="auto"/>
          </w:tcPr>
          <w:p w14:paraId="6E7A557F" w14:textId="77777777" w:rsidR="00E0409F" w:rsidRPr="00030779" w:rsidRDefault="00E0409F" w:rsidP="00B84FA3">
            <w:pPr>
              <w:pStyle w:val="TAC"/>
              <w:rPr>
                <w:rFonts w:eastAsia="Malgun Gothic"/>
                <w:noProof/>
                <w:lang w:eastAsia="ko-KR"/>
              </w:rPr>
            </w:pPr>
            <w:r w:rsidRPr="00030779">
              <w:rPr>
                <w:rFonts w:eastAsia="Malgun Gothic"/>
                <w:noProof/>
                <w:lang w:eastAsia="ko-KR"/>
              </w:rPr>
              <w:t>62</w:t>
            </w:r>
          </w:p>
        </w:tc>
        <w:tc>
          <w:tcPr>
            <w:tcW w:w="5670" w:type="dxa"/>
            <w:shd w:val="clear" w:color="auto" w:fill="auto"/>
          </w:tcPr>
          <w:p w14:paraId="662EE67D" w14:textId="77777777" w:rsidR="00E0409F" w:rsidRPr="00030779" w:rsidRDefault="00E0409F" w:rsidP="00B84FA3">
            <w:pPr>
              <w:pStyle w:val="TAC"/>
              <w:rPr>
                <w:rFonts w:eastAsia="Malgun Gothic"/>
                <w:noProof/>
                <w:lang w:eastAsia="ko-KR"/>
              </w:rPr>
            </w:pPr>
            <w:r w:rsidRPr="00030779">
              <w:rPr>
                <w:rFonts w:eastAsia="Malgun Gothic"/>
                <w:noProof/>
                <w:lang w:eastAsia="ko-KR"/>
              </w:rPr>
              <w:t>Sidelink CSI Reporting</w:t>
            </w:r>
          </w:p>
        </w:tc>
      </w:tr>
      <w:tr w:rsidR="00E0409F" w:rsidRPr="00030779" w14:paraId="724F27E7" w14:textId="77777777" w:rsidTr="00B84FA3">
        <w:trPr>
          <w:jc w:val="center"/>
        </w:trPr>
        <w:tc>
          <w:tcPr>
            <w:tcW w:w="1701" w:type="dxa"/>
            <w:shd w:val="clear" w:color="auto" w:fill="auto"/>
          </w:tcPr>
          <w:p w14:paraId="1F672536" w14:textId="77777777" w:rsidR="00E0409F" w:rsidRPr="00030779" w:rsidRDefault="00E0409F" w:rsidP="00B84FA3">
            <w:pPr>
              <w:pStyle w:val="TAC"/>
              <w:rPr>
                <w:noProof/>
                <w:lang w:eastAsia="ko-KR"/>
              </w:rPr>
            </w:pPr>
            <w:r w:rsidRPr="00030779">
              <w:rPr>
                <w:noProof/>
                <w:lang w:eastAsia="ko-KR"/>
              </w:rPr>
              <w:t>63</w:t>
            </w:r>
          </w:p>
        </w:tc>
        <w:tc>
          <w:tcPr>
            <w:tcW w:w="5670" w:type="dxa"/>
            <w:shd w:val="clear" w:color="auto" w:fill="auto"/>
          </w:tcPr>
          <w:p w14:paraId="530B447C" w14:textId="77777777" w:rsidR="00E0409F" w:rsidRPr="00030779" w:rsidRDefault="00E0409F" w:rsidP="00B84FA3">
            <w:pPr>
              <w:pStyle w:val="TAC"/>
              <w:rPr>
                <w:noProof/>
                <w:lang w:eastAsia="zh-CN"/>
              </w:rPr>
            </w:pPr>
            <w:r w:rsidRPr="00030779">
              <w:rPr>
                <w:noProof/>
                <w:lang w:eastAsia="zh-CN"/>
              </w:rPr>
              <w:t>Padding</w:t>
            </w:r>
          </w:p>
        </w:tc>
      </w:tr>
    </w:tbl>
    <w:p w14:paraId="0CCD8FAB" w14:textId="77777777" w:rsidR="00E0409F" w:rsidRPr="00E0409F" w:rsidRDefault="00E0409F" w:rsidP="00E0409F"/>
    <w:p w14:paraId="55975272" w14:textId="1715481F" w:rsidR="000F5152" w:rsidRDefault="000338DF" w:rsidP="000F5152">
      <w:pPr>
        <w:rPr>
          <w:rFonts w:ascii="Arial" w:hAnsi="Arial" w:cs="Arial"/>
        </w:rPr>
      </w:pPr>
      <w:r>
        <w:rPr>
          <w:rFonts w:ascii="Arial" w:hAnsi="Arial" w:cs="Arial"/>
        </w:rPr>
        <w:t>I</w:t>
      </w:r>
      <w:r w:rsidRPr="000338DF">
        <w:rPr>
          <w:rFonts w:ascii="Arial" w:hAnsi="Arial" w:cs="Arial"/>
        </w:rPr>
        <w:t xml:space="preserve">n </w:t>
      </w:r>
      <w:r>
        <w:rPr>
          <w:rFonts w:ascii="Arial" w:hAnsi="Arial" w:cs="Arial"/>
        </w:rPr>
        <w:t>the existing</w:t>
      </w:r>
      <w:r w:rsidRPr="000338DF">
        <w:rPr>
          <w:rFonts w:ascii="Arial" w:hAnsi="Arial" w:cs="Arial"/>
        </w:rPr>
        <w:t xml:space="preserve"> specification</w:t>
      </w:r>
      <w:r>
        <w:rPr>
          <w:rFonts w:ascii="Arial" w:hAnsi="Arial" w:cs="Arial"/>
        </w:rPr>
        <w:t>, the LCH priority</w:t>
      </w:r>
      <w:r w:rsidRPr="000338DF">
        <w:rPr>
          <w:rFonts w:ascii="Arial" w:hAnsi="Arial" w:cs="Arial"/>
        </w:rPr>
        <w:t xml:space="preserve"> of SL SRB</w:t>
      </w:r>
      <w:r>
        <w:rPr>
          <w:rFonts w:ascii="Arial" w:hAnsi="Arial" w:cs="Arial"/>
        </w:rPr>
        <w:t>s</w:t>
      </w:r>
      <w:r w:rsidRPr="000338DF">
        <w:rPr>
          <w:rFonts w:ascii="Arial" w:hAnsi="Arial" w:cs="Arial"/>
        </w:rPr>
        <w:t xml:space="preserve"> is 1 i.e. the highest priority. </w:t>
      </w:r>
      <w:r>
        <w:rPr>
          <w:rFonts w:ascii="Arial" w:hAnsi="Arial" w:cs="Arial"/>
        </w:rPr>
        <w:t xml:space="preserve">For discovery LCH, it is enough to reuse the same rule as in the existing spec, i.e., set discovery LCH priority as 1. In this case, all SL SRBs have the same priority level, i.e., the highest priority. </w:t>
      </w:r>
      <w:r w:rsidR="00527829">
        <w:rPr>
          <w:rFonts w:ascii="Arial" w:hAnsi="Arial" w:cs="Arial"/>
        </w:rPr>
        <w:t>In case a UE has both discovery message and other SL SRBs available, the UE needs to ensure them to be equally served</w:t>
      </w:r>
      <w:r w:rsidR="00762D73">
        <w:rPr>
          <w:rFonts w:ascii="Arial" w:hAnsi="Arial" w:cs="Arial"/>
        </w:rPr>
        <w:t xml:space="preserve"> in the LCP</w:t>
      </w:r>
      <w:r w:rsidR="00527829">
        <w:rPr>
          <w:rFonts w:ascii="Arial" w:hAnsi="Arial" w:cs="Arial"/>
        </w:rPr>
        <w:t>.</w:t>
      </w:r>
    </w:p>
    <w:p w14:paraId="0BA7FC75" w14:textId="2AC11D67" w:rsidR="00762D73" w:rsidRPr="00A04F49" w:rsidRDefault="00762D73" w:rsidP="00762D73">
      <w:pPr>
        <w:pStyle w:val="Proposal"/>
      </w:pPr>
      <w:bookmarkStart w:id="19" w:name="_Toc54292666"/>
      <w:r>
        <w:t>Discovery LCH has the same LCH priority as existing SL SRBs, i.e., 1</w:t>
      </w:r>
      <w:r w:rsidRPr="00A04F49">
        <w:t>.</w:t>
      </w:r>
      <w:bookmarkEnd w:id="19"/>
    </w:p>
    <w:p w14:paraId="69035BC8" w14:textId="1E5C2951" w:rsidR="00762D73" w:rsidRPr="00A04F49" w:rsidRDefault="00762D73" w:rsidP="00762D73">
      <w:pPr>
        <w:pStyle w:val="Proposal"/>
      </w:pPr>
      <w:bookmarkStart w:id="20" w:name="_Toc54292667"/>
      <w:r>
        <w:t xml:space="preserve">In case </w:t>
      </w:r>
      <w:r>
        <w:rPr>
          <w:rFonts w:cs="Arial"/>
        </w:rPr>
        <w:t>UE has both discovery message and other SL SRBs available, the UE LCP needs to ensure they are served equally</w:t>
      </w:r>
      <w:r w:rsidRPr="00A04F49">
        <w:t>.</w:t>
      </w:r>
      <w:bookmarkEnd w:id="20"/>
    </w:p>
    <w:p w14:paraId="1BA6956A" w14:textId="43FF7CD5" w:rsidR="00CB492D" w:rsidRDefault="00CB492D" w:rsidP="00CB492D">
      <w:pPr>
        <w:pStyle w:val="Heading2"/>
      </w:pPr>
      <w:r>
        <w:rPr>
          <w:rFonts w:cs="Arial"/>
          <w:b/>
          <w:bCs/>
        </w:rPr>
        <w:t>2.3 Security aspect</w:t>
      </w:r>
    </w:p>
    <w:p w14:paraId="0385EB21" w14:textId="005AD00F" w:rsidR="00C04048" w:rsidRDefault="00C04048" w:rsidP="00C04048">
      <w:pPr>
        <w:rPr>
          <w:rFonts w:ascii="Arial" w:hAnsi="Arial" w:cs="Arial"/>
        </w:rPr>
      </w:pPr>
      <w:r w:rsidRPr="00C04048">
        <w:rPr>
          <w:rFonts w:ascii="Arial" w:hAnsi="Arial" w:cs="Arial"/>
        </w:rPr>
        <w:t>In RAN</w:t>
      </w:r>
      <w:r>
        <w:rPr>
          <w:rFonts w:ascii="Arial" w:hAnsi="Arial" w:cs="Arial"/>
        </w:rPr>
        <w:t xml:space="preserve">2#111-e, one security issue on discovery was highlighted in [2]. </w:t>
      </w:r>
      <w:r>
        <w:rPr>
          <w:rFonts w:ascii="Arial" w:hAnsi="Arial" w:cs="Arial"/>
          <w:iCs/>
        </w:rPr>
        <w:t xml:space="preserve">It was </w:t>
      </w:r>
      <w:r w:rsidRPr="00C04048">
        <w:rPr>
          <w:rFonts w:ascii="Arial" w:hAnsi="Arial" w:cs="Arial"/>
        </w:rPr>
        <w:t xml:space="preserve">note that SA2 has agreed security protection of discovery message can be provided via 5G DDNMF at upper layers (i.e. supported via PC5 discovery protocol). </w:t>
      </w:r>
      <w:r>
        <w:rPr>
          <w:rFonts w:ascii="Arial" w:hAnsi="Arial" w:cs="Arial"/>
        </w:rPr>
        <w:t xml:space="preserve">Therefore, it was suggested to not perform security (i.e., integrity) protection in PDCP for discovery. Meanwhile, the ciphering function can be also disabled since </w:t>
      </w:r>
      <w:r w:rsidR="008F6578">
        <w:rPr>
          <w:rFonts w:ascii="Arial" w:hAnsi="Arial" w:cs="Arial"/>
        </w:rPr>
        <w:t>the discovery procedure should be open between remote UEs and relay UEs.</w:t>
      </w:r>
      <w:r>
        <w:rPr>
          <w:rFonts w:ascii="Arial" w:hAnsi="Arial" w:cs="Arial"/>
        </w:rPr>
        <w:t xml:space="preserve"> We think the suggestion is reasonable. In addition, it is beneficial to</w:t>
      </w:r>
      <w:r w:rsidR="008F6578">
        <w:rPr>
          <w:rFonts w:ascii="Arial" w:hAnsi="Arial" w:cs="Arial"/>
        </w:rPr>
        <w:t xml:space="preserve"> reduce</w:t>
      </w:r>
      <w:r>
        <w:rPr>
          <w:rFonts w:ascii="Arial" w:hAnsi="Arial" w:cs="Arial"/>
        </w:rPr>
        <w:t xml:space="preserve"> PDCP processing time by disabling </w:t>
      </w:r>
      <w:r w:rsidR="008F6578">
        <w:rPr>
          <w:rFonts w:ascii="Arial" w:hAnsi="Arial" w:cs="Arial"/>
        </w:rPr>
        <w:t>security</w:t>
      </w:r>
      <w:r>
        <w:rPr>
          <w:rFonts w:ascii="Arial" w:hAnsi="Arial" w:cs="Arial"/>
        </w:rPr>
        <w:t xml:space="preserve"> protection in PDCP.</w:t>
      </w:r>
      <w:r w:rsidR="008F6578">
        <w:rPr>
          <w:rFonts w:ascii="Arial" w:hAnsi="Arial" w:cs="Arial"/>
        </w:rPr>
        <w:t xml:space="preserve"> This would be beneficial to achieve latency reduction for delay critical </w:t>
      </w:r>
      <w:r w:rsidR="00444677">
        <w:rPr>
          <w:rFonts w:ascii="Arial" w:hAnsi="Arial" w:cs="Arial"/>
        </w:rPr>
        <w:t xml:space="preserve">public safety </w:t>
      </w:r>
      <w:r w:rsidR="008F6578">
        <w:rPr>
          <w:rFonts w:ascii="Arial" w:hAnsi="Arial" w:cs="Arial"/>
        </w:rPr>
        <w:t xml:space="preserve">services. We </w:t>
      </w:r>
      <w:r>
        <w:rPr>
          <w:rFonts w:ascii="Arial" w:hAnsi="Arial" w:cs="Arial"/>
        </w:rPr>
        <w:t>would like to echo the suggestion that</w:t>
      </w:r>
    </w:p>
    <w:p w14:paraId="7CEDF8A6" w14:textId="2622BA57" w:rsidR="008F6578" w:rsidRPr="00CE0424" w:rsidRDefault="00444677" w:rsidP="008F6578">
      <w:pPr>
        <w:pStyle w:val="Observation"/>
      </w:pPr>
      <w:bookmarkStart w:id="21" w:name="_Toc54292654"/>
      <w:r>
        <w:t xml:space="preserve">It is unnecessary to apply security protection in PDCP, since DDNMF is already available to provide security protection </w:t>
      </w:r>
      <w:r w:rsidR="00DF22A7">
        <w:t xml:space="preserve">for </w:t>
      </w:r>
      <w:r>
        <w:t>discovery message</w:t>
      </w:r>
      <w:r w:rsidR="008F6578">
        <w:t>.</w:t>
      </w:r>
      <w:bookmarkEnd w:id="21"/>
      <w:r w:rsidR="008F6578">
        <w:t xml:space="preserve"> </w:t>
      </w:r>
    </w:p>
    <w:p w14:paraId="3AA20137" w14:textId="4B428A0D" w:rsidR="00444677" w:rsidRPr="00CE0424" w:rsidRDefault="007D64B9" w:rsidP="00444677">
      <w:pPr>
        <w:pStyle w:val="Observation"/>
      </w:pPr>
      <w:bookmarkStart w:id="22" w:name="_Toc54292655"/>
      <w:r>
        <w:t>Disabling security protection in PDCP</w:t>
      </w:r>
      <w:r w:rsidR="00444677">
        <w:t xml:space="preserve"> is beneficial to reduce PDCP processing time for delay critical public safety services.</w:t>
      </w:r>
      <w:bookmarkEnd w:id="22"/>
      <w:r w:rsidR="00444677">
        <w:t xml:space="preserve"> </w:t>
      </w:r>
    </w:p>
    <w:p w14:paraId="5C2748F5" w14:textId="1D97C818" w:rsidR="00793752" w:rsidRDefault="00793752" w:rsidP="00793752">
      <w:pPr>
        <w:pStyle w:val="Proposal"/>
      </w:pPr>
      <w:bookmarkStart w:id="23" w:name="_Toc54292668"/>
      <w:r>
        <w:t>RAN2 confirms that discovery messages can be protected via DDNMF, therefore security protection (i.e., ciphering and integrity protection) is not performed in PDCP for discovery</w:t>
      </w:r>
      <w:r w:rsidRPr="00A04F49">
        <w:t>.</w:t>
      </w:r>
      <w:bookmarkEnd w:id="23"/>
    </w:p>
    <w:p w14:paraId="0CF6040A" w14:textId="6E094518" w:rsidR="00064E39" w:rsidRPr="00CE0424" w:rsidRDefault="002A7037" w:rsidP="00064E39">
      <w:pPr>
        <w:pStyle w:val="Heading1"/>
      </w:pPr>
      <w:bookmarkStart w:id="24"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AB9BF8C" w14:textId="42A7F44E" w:rsidR="00B11E4B"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4292644" w:history="1">
        <w:r w:rsidR="00B11E4B" w:rsidRPr="00D9430C">
          <w:rPr>
            <w:rStyle w:val="Hyperlink"/>
            <w:noProof/>
          </w:rPr>
          <w:t>Observation 1</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As captured in TS 23.752, Relay UE can initiate a discovery using Model A.</w:t>
        </w:r>
      </w:hyperlink>
    </w:p>
    <w:p w14:paraId="22F654EC" w14:textId="75E443E4"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45" w:history="1">
        <w:r w:rsidR="00B11E4B" w:rsidRPr="00D9430C">
          <w:rPr>
            <w:rStyle w:val="Hyperlink"/>
            <w:noProof/>
          </w:rPr>
          <w:t>Observation 2</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As captured in TS 23.752, Remote UE can initiate a discovery using Model B.</w:t>
        </w:r>
      </w:hyperlink>
    </w:p>
    <w:p w14:paraId="5F24AD43" w14:textId="0D1FEBCB"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46" w:history="1">
        <w:r w:rsidR="00B11E4B" w:rsidRPr="00D9430C">
          <w:rPr>
            <w:rStyle w:val="Hyperlink"/>
            <w:noProof/>
          </w:rPr>
          <w:t>Observation 3</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It is sufficient for Relay UE to initiate a discovery procedure only using Model A.</w:t>
        </w:r>
      </w:hyperlink>
    </w:p>
    <w:p w14:paraId="1D17C0C7" w14:textId="15103510"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47" w:history="1">
        <w:r w:rsidR="00B11E4B" w:rsidRPr="00D9430C">
          <w:rPr>
            <w:rStyle w:val="Hyperlink"/>
            <w:noProof/>
          </w:rPr>
          <w:t>Observation 4</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It is sufficient for Remote UE to initiate a discovery procedure only using Model B.</w:t>
        </w:r>
      </w:hyperlink>
    </w:p>
    <w:p w14:paraId="334B592D" w14:textId="38B47F99"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48" w:history="1">
        <w:r w:rsidR="00B11E4B" w:rsidRPr="00D9430C">
          <w:rPr>
            <w:rStyle w:val="Hyperlink"/>
            <w:noProof/>
          </w:rPr>
          <w:t>Observation 5</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Discovery with separate resource pool may lead to unnecessary resource fragmentation, and low resource utilization efficiency.</w:t>
        </w:r>
      </w:hyperlink>
    </w:p>
    <w:p w14:paraId="6CA8E6BE" w14:textId="50269723"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49" w:history="1">
        <w:r w:rsidR="00B11E4B" w:rsidRPr="00D9430C">
          <w:rPr>
            <w:rStyle w:val="Hyperlink"/>
            <w:noProof/>
          </w:rPr>
          <w:t>Observation 6</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Discovery with separate resource pool may lead to unnecessary signaling overhead.</w:t>
        </w:r>
      </w:hyperlink>
    </w:p>
    <w:p w14:paraId="26A8E73C" w14:textId="36489208"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50" w:history="1">
        <w:r w:rsidR="00B11E4B" w:rsidRPr="00D9430C">
          <w:rPr>
            <w:rStyle w:val="Hyperlink"/>
            <w:noProof/>
          </w:rPr>
          <w:t>Observation 7</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Separate resource pool and shared resource pool can lead to the same power consumption for RX UE.</w:t>
        </w:r>
      </w:hyperlink>
    </w:p>
    <w:p w14:paraId="38BBA4F7" w14:textId="26CD63AE"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51" w:history="1">
        <w:r w:rsidR="00B11E4B" w:rsidRPr="00D9430C">
          <w:rPr>
            <w:rStyle w:val="Hyperlink"/>
            <w:noProof/>
          </w:rPr>
          <w:t>Observation 8</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 xml:space="preserve">With shared resource pool for discovery, it is also feasible to apply particular </w:t>
        </w:r>
        <w:bookmarkStart w:id="25" w:name="_GoBack"/>
        <w:bookmarkEnd w:id="25"/>
        <w:r w:rsidR="00B11E4B" w:rsidRPr="00D9430C">
          <w:rPr>
            <w:rStyle w:val="Hyperlink"/>
            <w:noProof/>
          </w:rPr>
          <w:t>treatment (e.g., different power control scheme) for discovery.</w:t>
        </w:r>
      </w:hyperlink>
    </w:p>
    <w:p w14:paraId="11B46C1A" w14:textId="330E772D"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52" w:history="1">
        <w:r w:rsidR="00B11E4B" w:rsidRPr="00D9430C">
          <w:rPr>
            <w:rStyle w:val="Hyperlink"/>
            <w:noProof/>
          </w:rPr>
          <w:t>Observation 9</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Supporting separate resource pool would also require additional standardization efforts for RAN1.</w:t>
        </w:r>
      </w:hyperlink>
    </w:p>
    <w:p w14:paraId="51A3E927" w14:textId="64694798"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53" w:history="1">
        <w:r w:rsidR="00B11E4B" w:rsidRPr="00D9430C">
          <w:rPr>
            <w:rStyle w:val="Hyperlink"/>
            <w:noProof/>
          </w:rPr>
          <w:t>Observation 10</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It is natural to let discovery and SL communication to share a common resource pool since discovery is transmitted over SL communication channel.</w:t>
        </w:r>
      </w:hyperlink>
    </w:p>
    <w:p w14:paraId="1834507E" w14:textId="4CBD6D4E"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54" w:history="1">
        <w:r w:rsidR="00B11E4B" w:rsidRPr="00D9430C">
          <w:rPr>
            <w:rStyle w:val="Hyperlink"/>
            <w:noProof/>
          </w:rPr>
          <w:t>Observation 11</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It is unnecessary to apply security protection in PDCP, since DDNMF is already available to provide security protection for discovery message.</w:t>
        </w:r>
      </w:hyperlink>
    </w:p>
    <w:p w14:paraId="2A00A4A7" w14:textId="07E921C7"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55" w:history="1">
        <w:r w:rsidR="00B11E4B" w:rsidRPr="00D9430C">
          <w:rPr>
            <w:rStyle w:val="Hyperlink"/>
            <w:noProof/>
          </w:rPr>
          <w:t>Observation 12</w:t>
        </w:r>
        <w:r w:rsidR="00B11E4B">
          <w:rPr>
            <w:rFonts w:asciiTheme="minorHAnsi" w:eastAsiaTheme="minorEastAsia" w:hAnsiTheme="minorHAnsi" w:cstheme="minorBidi"/>
            <w:b w:val="0"/>
            <w:noProof/>
            <w:color w:val="auto"/>
            <w:sz w:val="22"/>
            <w:szCs w:val="22"/>
            <w:lang w:val="sv-SE"/>
          </w:rPr>
          <w:tab/>
        </w:r>
        <w:r w:rsidR="00B11E4B" w:rsidRPr="00D9430C">
          <w:rPr>
            <w:rStyle w:val="Hyperlink"/>
            <w:noProof/>
          </w:rPr>
          <w:t>Disabling security protection in PDCP is beneficial to reduce PDCP processing time for delay critical public safety services.</w:t>
        </w:r>
      </w:hyperlink>
    </w:p>
    <w:p w14:paraId="7389851C" w14:textId="3DA1B72D" w:rsidR="00064E39" w:rsidRDefault="00064E39" w:rsidP="00064E39">
      <w:pPr>
        <w:pStyle w:val="BodyText"/>
        <w:rPr>
          <w:b/>
          <w:bCs/>
        </w:rPr>
      </w:pPr>
      <w:r>
        <w:rPr>
          <w:b/>
          <w:bCs/>
        </w:rPr>
        <w:fldChar w:fldCharType="end"/>
      </w:r>
    </w:p>
    <w:p w14:paraId="7DC46F5D" w14:textId="77777777" w:rsidR="00064E39" w:rsidRDefault="00064E39" w:rsidP="00064E39">
      <w:pPr>
        <w:pStyle w:val="BodyText"/>
        <w:rPr>
          <w:b/>
          <w:bCs/>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6BE90D0" w14:textId="4BC02BA6" w:rsidR="00B11E4B"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54292658" w:history="1">
        <w:r w:rsidR="00B11E4B" w:rsidRPr="00704B3D">
          <w:rPr>
            <w:rStyle w:val="Hyperlink"/>
            <w:noProof/>
          </w:rPr>
          <w:t>Proposal 1</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To reduce design complexity, RAN2 confirms to capture the below texts in the TR 38.836</w:t>
        </w:r>
      </w:hyperlink>
    </w:p>
    <w:p w14:paraId="37C66151" w14:textId="006B2D76"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59" w:history="1">
        <w:r w:rsidR="00B11E4B" w:rsidRPr="00704B3D">
          <w:rPr>
            <w:rStyle w:val="Hyperlink"/>
            <w:noProof/>
          </w:rPr>
          <w:t>a.</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Relay UE initiates a discovery only using Model A.</w:t>
        </w:r>
      </w:hyperlink>
    </w:p>
    <w:p w14:paraId="50902D87" w14:textId="7FC1289F"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0" w:history="1">
        <w:r w:rsidR="00B11E4B" w:rsidRPr="00704B3D">
          <w:rPr>
            <w:rStyle w:val="Hyperlink"/>
            <w:noProof/>
          </w:rPr>
          <w:t>b.</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Remote UE initiates a discovery only using Model B.</w:t>
        </w:r>
      </w:hyperlink>
    </w:p>
    <w:p w14:paraId="462F6A5C" w14:textId="2DF14D27"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1" w:history="1">
        <w:r w:rsidR="00B11E4B" w:rsidRPr="00704B3D">
          <w:rPr>
            <w:rStyle w:val="Hyperlink"/>
            <w:noProof/>
          </w:rPr>
          <w:t>Proposal 2</w:t>
        </w:r>
        <w:r w:rsidR="00B11E4B">
          <w:rPr>
            <w:rFonts w:asciiTheme="minorHAnsi" w:eastAsiaTheme="minorEastAsia" w:hAnsiTheme="minorHAnsi" w:cstheme="minorBidi"/>
            <w:b w:val="0"/>
            <w:noProof/>
            <w:color w:val="auto"/>
            <w:sz w:val="22"/>
            <w:szCs w:val="22"/>
            <w:lang w:val="sv-SE"/>
          </w:rPr>
          <w:tab/>
        </w:r>
        <w:r w:rsidR="00B11E4B" w:rsidRPr="00704B3D">
          <w:rPr>
            <w:rStyle w:val="Hyperlink"/>
            <w:rFonts w:eastAsia="DengXian" w:cs="Arial"/>
            <w:noProof/>
          </w:rPr>
          <w:t>Model A and Model B can be applied at the same time for a same service, application or a group.</w:t>
        </w:r>
      </w:hyperlink>
    </w:p>
    <w:p w14:paraId="24102EDB" w14:textId="60FCEFA2"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2" w:history="1">
        <w:r w:rsidR="00B11E4B" w:rsidRPr="00704B3D">
          <w:rPr>
            <w:rStyle w:val="Hyperlink"/>
            <w:noProof/>
          </w:rPr>
          <w:t>Proposal 3</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RAN2 agrees to only support shared resource pool (i.e., shared with SL communication) for discovery.</w:t>
        </w:r>
      </w:hyperlink>
    </w:p>
    <w:p w14:paraId="1BE23C76" w14:textId="2F34F60D"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3" w:history="1">
        <w:r w:rsidR="00B11E4B" w:rsidRPr="00704B3D">
          <w:rPr>
            <w:rStyle w:val="Hyperlink"/>
            <w:noProof/>
          </w:rPr>
          <w:t>Proposal 4</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RAN2 sends LS to RAN1 for asking the feasibility of Option 1, i.e., whether a special ID can be introduced in the existing SCI format to identify discovery message.</w:t>
        </w:r>
      </w:hyperlink>
    </w:p>
    <w:p w14:paraId="5136377C" w14:textId="538DE40C"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4" w:history="1">
        <w:r w:rsidR="00B11E4B" w:rsidRPr="00704B3D">
          <w:rPr>
            <w:rStyle w:val="Hyperlink"/>
            <w:noProof/>
          </w:rPr>
          <w:t>Proposal 5</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RAN2 defines a new SL SRB (e.g., SL SRB4) for discovery message.</w:t>
        </w:r>
      </w:hyperlink>
    </w:p>
    <w:p w14:paraId="27FB67DD" w14:textId="157E946A"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5" w:history="1">
        <w:r w:rsidR="00B11E4B" w:rsidRPr="00704B3D">
          <w:rPr>
            <w:rStyle w:val="Hyperlink"/>
            <w:noProof/>
          </w:rPr>
          <w:t>Proposal 6</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A new LCID needs to be defined in the MAC to identify MAC SDUs from the new SL SRB.</w:t>
        </w:r>
      </w:hyperlink>
    </w:p>
    <w:p w14:paraId="72CC5EA0" w14:textId="7586659E"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6" w:history="1">
        <w:r w:rsidR="00B11E4B" w:rsidRPr="00704B3D">
          <w:rPr>
            <w:rStyle w:val="Hyperlink"/>
            <w:noProof/>
          </w:rPr>
          <w:t>Proposal 7</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Discovery LCH has the same LCH priority as existing SL SRBs, i.e., 1.</w:t>
        </w:r>
      </w:hyperlink>
    </w:p>
    <w:p w14:paraId="25571C0F" w14:textId="40DC86E8"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7" w:history="1">
        <w:r w:rsidR="00B11E4B" w:rsidRPr="00704B3D">
          <w:rPr>
            <w:rStyle w:val="Hyperlink"/>
            <w:noProof/>
          </w:rPr>
          <w:t>Proposal 8</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 xml:space="preserve">In case </w:t>
        </w:r>
        <w:r w:rsidR="00B11E4B" w:rsidRPr="00704B3D">
          <w:rPr>
            <w:rStyle w:val="Hyperlink"/>
            <w:rFonts w:cs="Arial"/>
            <w:noProof/>
          </w:rPr>
          <w:t>UE has both discovery message and other SL SRBs available, the UE LCP needs to ensure they are served equally</w:t>
        </w:r>
        <w:r w:rsidR="00B11E4B" w:rsidRPr="00704B3D">
          <w:rPr>
            <w:rStyle w:val="Hyperlink"/>
            <w:noProof/>
          </w:rPr>
          <w:t>.</w:t>
        </w:r>
      </w:hyperlink>
    </w:p>
    <w:p w14:paraId="19DC2FB6" w14:textId="40E849D3" w:rsidR="00B11E4B" w:rsidRDefault="00ED636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54292668" w:history="1">
        <w:r w:rsidR="00B11E4B" w:rsidRPr="00704B3D">
          <w:rPr>
            <w:rStyle w:val="Hyperlink"/>
            <w:noProof/>
          </w:rPr>
          <w:t>Proposal 9</w:t>
        </w:r>
        <w:r w:rsidR="00B11E4B">
          <w:rPr>
            <w:rFonts w:asciiTheme="minorHAnsi" w:eastAsiaTheme="minorEastAsia" w:hAnsiTheme="minorHAnsi" w:cstheme="minorBidi"/>
            <w:b w:val="0"/>
            <w:noProof/>
            <w:color w:val="auto"/>
            <w:sz w:val="22"/>
            <w:szCs w:val="22"/>
            <w:lang w:val="sv-SE"/>
          </w:rPr>
          <w:tab/>
        </w:r>
        <w:r w:rsidR="00B11E4B" w:rsidRPr="00704B3D">
          <w:rPr>
            <w:rStyle w:val="Hyperlink"/>
            <w:noProof/>
          </w:rPr>
          <w:t>RAN2 confirms that discovery messages can be protected via DDNMF, therefore security protection (i.e., ciphering and integrity protection) is not performed in PDCP for discovery.</w:t>
        </w:r>
      </w:hyperlink>
    </w:p>
    <w:p w14:paraId="29320649" w14:textId="25DC14D2" w:rsidR="00064E39" w:rsidRPr="00CE0424" w:rsidRDefault="00064E39" w:rsidP="00064E39">
      <w:pPr>
        <w:pStyle w:val="BodyText"/>
        <w:rPr>
          <w:b/>
          <w:bCs/>
        </w:rPr>
      </w:pPr>
      <w:r>
        <w:rPr>
          <w:b/>
          <w:bCs/>
        </w:rPr>
        <w:fldChar w:fldCharType="end"/>
      </w:r>
      <w:r w:rsidRPr="00CE0424">
        <w:rPr>
          <w:b/>
          <w:bCs/>
        </w:rPr>
        <w:t xml:space="preserve"> </w:t>
      </w:r>
    </w:p>
    <w:p w14:paraId="3565F4E6" w14:textId="57195332" w:rsidR="00064E39" w:rsidRPr="00CE0424" w:rsidRDefault="003D399A" w:rsidP="00064E39">
      <w:pPr>
        <w:pStyle w:val="Heading1"/>
      </w:pPr>
      <w:r>
        <w:t xml:space="preserve">4 </w:t>
      </w:r>
      <w:r w:rsidR="00064E39" w:rsidRPr="00CE0424">
        <w:t>References</w:t>
      </w:r>
    </w:p>
    <w:p w14:paraId="60C595AB" w14:textId="77777777" w:rsidR="00C575CF" w:rsidRPr="00C04048" w:rsidRDefault="00C575CF" w:rsidP="00C575CF">
      <w:pPr>
        <w:pStyle w:val="Reference"/>
      </w:pPr>
      <w:r w:rsidRPr="00C04048">
        <w:t>R2-2008255</w:t>
      </w:r>
      <w:r w:rsidRPr="00C04048">
        <w:tab/>
        <w:t>Discovery model and procedure</w:t>
      </w:r>
      <w:r w:rsidRPr="00C04048">
        <w:tab/>
        <w:t>OPPO</w:t>
      </w:r>
      <w:r w:rsidRPr="00C04048">
        <w:tab/>
        <w:t>discussion</w:t>
      </w:r>
      <w:r w:rsidRPr="00C04048">
        <w:tab/>
        <w:t>Rel-17</w:t>
      </w:r>
      <w:r w:rsidRPr="00C04048">
        <w:tab/>
        <w:t>FS_NR_SL_relay</w:t>
      </w:r>
    </w:p>
    <w:p w14:paraId="3CB455B2" w14:textId="3132C19F" w:rsidR="00064E39" w:rsidRPr="00C04048" w:rsidRDefault="00C04048" w:rsidP="00064E39">
      <w:pPr>
        <w:pStyle w:val="Reference"/>
      </w:pPr>
      <w:r w:rsidRPr="00C04048">
        <w:t xml:space="preserve">R2-2006556, </w:t>
      </w:r>
      <w:r w:rsidRPr="00C04048">
        <w:rPr>
          <w:rFonts w:eastAsia="Times New Roman" w:cs="Arial"/>
          <w:color w:val="auto"/>
          <w:lang w:eastAsia="en-US"/>
        </w:rPr>
        <w:t>Discussion on relay discovery model / procedure</w:t>
      </w:r>
      <w:r w:rsidRPr="00C04048">
        <w:rPr>
          <w:rFonts w:cs="Arial"/>
          <w:lang w:eastAsia="en-US"/>
        </w:rPr>
        <w:t>, Qualcomm, RAN2#111-e</w:t>
      </w:r>
    </w:p>
    <w:p w14:paraId="0A1362E8" w14:textId="05DB2CDB" w:rsidR="005F3025" w:rsidRPr="00CE0424" w:rsidRDefault="005F3025" w:rsidP="00064E39">
      <w:pPr>
        <w:pStyle w:val="Heading1"/>
        <w:ind w:left="0" w:firstLine="0"/>
      </w:pPr>
      <w:bookmarkStart w:id="26" w:name="_Ref174151459"/>
      <w:bookmarkStart w:id="27" w:name="_Ref189809556"/>
      <w:bookmarkEnd w:id="24"/>
    </w:p>
    <w:bookmarkEnd w:id="26"/>
    <w:bookmarkEnd w:id="27"/>
    <w:p w14:paraId="24C620AB" w14:textId="77777777" w:rsidR="003A7EF3" w:rsidRPr="00CE0424" w:rsidRDefault="003A7EF3" w:rsidP="00CE0424">
      <w:pPr>
        <w:pStyle w:val="BodyText"/>
      </w:pPr>
    </w:p>
    <w:sectPr w:rsidR="003A7EF3" w:rsidRPr="00CE0424"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CE3E4" w14:textId="77777777" w:rsidR="00ED636B" w:rsidRDefault="00ED636B">
      <w:r>
        <w:separator/>
      </w:r>
    </w:p>
  </w:endnote>
  <w:endnote w:type="continuationSeparator" w:id="0">
    <w:p w14:paraId="153F1FC3" w14:textId="77777777" w:rsidR="00ED636B" w:rsidRDefault="00ED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343AB4" w:rsidRDefault="00343A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A4205" w14:textId="77777777" w:rsidR="00ED636B" w:rsidRDefault="00ED636B">
      <w:r>
        <w:separator/>
      </w:r>
    </w:p>
  </w:footnote>
  <w:footnote w:type="continuationSeparator" w:id="0">
    <w:p w14:paraId="1143E32D" w14:textId="77777777" w:rsidR="00ED636B" w:rsidRDefault="00ED6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343AB4" w:rsidRDefault="00343A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26600"/>
    <w:multiLevelType w:val="hybridMultilevel"/>
    <w:tmpl w:val="DADA7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29"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19"/>
  </w:num>
  <w:num w:numId="3">
    <w:abstractNumId w:val="13"/>
  </w:num>
  <w:num w:numId="4">
    <w:abstractNumId w:val="15"/>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5"/>
  </w:num>
  <w:num w:numId="20">
    <w:abstractNumId w:val="27"/>
  </w:num>
  <w:num w:numId="21">
    <w:abstractNumId w:val="12"/>
  </w:num>
  <w:num w:numId="22">
    <w:abstractNumId w:val="25"/>
  </w:num>
  <w:num w:numId="2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9"/>
  </w:num>
  <w:num w:numId="26">
    <w:abstractNumId w:val="26"/>
  </w:num>
  <w:num w:numId="27">
    <w:abstractNumId w:val="28"/>
  </w:num>
  <w:num w:numId="28">
    <w:abstractNumId w:val="20"/>
  </w:num>
  <w:num w:numId="29">
    <w:abstractNumId w:val="18"/>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6446"/>
    <w:rsid w:val="00006896"/>
    <w:rsid w:val="00007CDC"/>
    <w:rsid w:val="00011B28"/>
    <w:rsid w:val="00015D15"/>
    <w:rsid w:val="000172BE"/>
    <w:rsid w:val="0002564D"/>
    <w:rsid w:val="00025ECA"/>
    <w:rsid w:val="0002615C"/>
    <w:rsid w:val="000325B8"/>
    <w:rsid w:val="000338DF"/>
    <w:rsid w:val="00034C15"/>
    <w:rsid w:val="00036BA1"/>
    <w:rsid w:val="000422E2"/>
    <w:rsid w:val="00042F22"/>
    <w:rsid w:val="000444EF"/>
    <w:rsid w:val="00051F6A"/>
    <w:rsid w:val="00052A07"/>
    <w:rsid w:val="00052D2A"/>
    <w:rsid w:val="000534E3"/>
    <w:rsid w:val="0005606A"/>
    <w:rsid w:val="00057117"/>
    <w:rsid w:val="000575BD"/>
    <w:rsid w:val="000616E7"/>
    <w:rsid w:val="000644F3"/>
    <w:rsid w:val="0006487E"/>
    <w:rsid w:val="00064E39"/>
    <w:rsid w:val="00065E1A"/>
    <w:rsid w:val="00077E5F"/>
    <w:rsid w:val="0008036A"/>
    <w:rsid w:val="00081271"/>
    <w:rsid w:val="00081AE6"/>
    <w:rsid w:val="000833FB"/>
    <w:rsid w:val="000855EB"/>
    <w:rsid w:val="00085B52"/>
    <w:rsid w:val="000866F2"/>
    <w:rsid w:val="0009009F"/>
    <w:rsid w:val="00091557"/>
    <w:rsid w:val="000924C1"/>
    <w:rsid w:val="000924F0"/>
    <w:rsid w:val="00093474"/>
    <w:rsid w:val="00094310"/>
    <w:rsid w:val="0009510F"/>
    <w:rsid w:val="000A1B7B"/>
    <w:rsid w:val="000A1C71"/>
    <w:rsid w:val="000A56F2"/>
    <w:rsid w:val="000A7BA4"/>
    <w:rsid w:val="000B2719"/>
    <w:rsid w:val="000B3A8F"/>
    <w:rsid w:val="000B4AB9"/>
    <w:rsid w:val="000B58C3"/>
    <w:rsid w:val="000B61E9"/>
    <w:rsid w:val="000C165A"/>
    <w:rsid w:val="000C2E19"/>
    <w:rsid w:val="000D0D07"/>
    <w:rsid w:val="000D0DB1"/>
    <w:rsid w:val="000D4797"/>
    <w:rsid w:val="000E0527"/>
    <w:rsid w:val="000E0A37"/>
    <w:rsid w:val="000E1E92"/>
    <w:rsid w:val="000F06D6"/>
    <w:rsid w:val="000F0EB1"/>
    <w:rsid w:val="000F1106"/>
    <w:rsid w:val="000F2187"/>
    <w:rsid w:val="000F3BE9"/>
    <w:rsid w:val="000F3F6C"/>
    <w:rsid w:val="000F5152"/>
    <w:rsid w:val="000F6DF3"/>
    <w:rsid w:val="001005FF"/>
    <w:rsid w:val="00105B59"/>
    <w:rsid w:val="001062FB"/>
    <w:rsid w:val="001063E6"/>
    <w:rsid w:val="00107B98"/>
    <w:rsid w:val="00112A7D"/>
    <w:rsid w:val="00113CF4"/>
    <w:rsid w:val="001153EA"/>
    <w:rsid w:val="00115643"/>
    <w:rsid w:val="00116765"/>
    <w:rsid w:val="001219F5"/>
    <w:rsid w:val="00121A20"/>
    <w:rsid w:val="00123401"/>
    <w:rsid w:val="0012377F"/>
    <w:rsid w:val="00124314"/>
    <w:rsid w:val="00126B4A"/>
    <w:rsid w:val="00132FD0"/>
    <w:rsid w:val="001344C0"/>
    <w:rsid w:val="001346FA"/>
    <w:rsid w:val="00135252"/>
    <w:rsid w:val="001353FF"/>
    <w:rsid w:val="00137AB5"/>
    <w:rsid w:val="00137F0B"/>
    <w:rsid w:val="00144B15"/>
    <w:rsid w:val="00151E23"/>
    <w:rsid w:val="001526E0"/>
    <w:rsid w:val="00153C1B"/>
    <w:rsid w:val="001551B5"/>
    <w:rsid w:val="001552BC"/>
    <w:rsid w:val="00156789"/>
    <w:rsid w:val="00160015"/>
    <w:rsid w:val="001659C1"/>
    <w:rsid w:val="00173A8E"/>
    <w:rsid w:val="0017502C"/>
    <w:rsid w:val="00175C11"/>
    <w:rsid w:val="00175D67"/>
    <w:rsid w:val="0018143F"/>
    <w:rsid w:val="00181FF8"/>
    <w:rsid w:val="00190AC1"/>
    <w:rsid w:val="0019341A"/>
    <w:rsid w:val="00197DF9"/>
    <w:rsid w:val="001A1987"/>
    <w:rsid w:val="001A2564"/>
    <w:rsid w:val="001A6173"/>
    <w:rsid w:val="001A6CBA"/>
    <w:rsid w:val="001B0D97"/>
    <w:rsid w:val="001B5A5D"/>
    <w:rsid w:val="001B5B90"/>
    <w:rsid w:val="001C1CE5"/>
    <w:rsid w:val="001C3D2A"/>
    <w:rsid w:val="001D162C"/>
    <w:rsid w:val="001D51BA"/>
    <w:rsid w:val="001D53E7"/>
    <w:rsid w:val="001D6342"/>
    <w:rsid w:val="001D695A"/>
    <w:rsid w:val="001D6D53"/>
    <w:rsid w:val="001D7629"/>
    <w:rsid w:val="001E19B2"/>
    <w:rsid w:val="001E53A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6A0"/>
    <w:rsid w:val="002224DB"/>
    <w:rsid w:val="00223FCB"/>
    <w:rsid w:val="002252C3"/>
    <w:rsid w:val="00225C54"/>
    <w:rsid w:val="00230765"/>
    <w:rsid w:val="00230D18"/>
    <w:rsid w:val="002315B7"/>
    <w:rsid w:val="002319E4"/>
    <w:rsid w:val="00235632"/>
    <w:rsid w:val="00235872"/>
    <w:rsid w:val="00235AEF"/>
    <w:rsid w:val="00241559"/>
    <w:rsid w:val="002435B3"/>
    <w:rsid w:val="002458EB"/>
    <w:rsid w:val="002500C8"/>
    <w:rsid w:val="00257543"/>
    <w:rsid w:val="00257AA6"/>
    <w:rsid w:val="002617E7"/>
    <w:rsid w:val="00264228"/>
    <w:rsid w:val="00264334"/>
    <w:rsid w:val="0026473E"/>
    <w:rsid w:val="002652FC"/>
    <w:rsid w:val="00266214"/>
    <w:rsid w:val="00267C34"/>
    <w:rsid w:val="00267C83"/>
    <w:rsid w:val="0027144F"/>
    <w:rsid w:val="00271813"/>
    <w:rsid w:val="00271F3A"/>
    <w:rsid w:val="00273278"/>
    <w:rsid w:val="002737F4"/>
    <w:rsid w:val="00276D75"/>
    <w:rsid w:val="002805F5"/>
    <w:rsid w:val="00280751"/>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C41E6"/>
    <w:rsid w:val="002C704A"/>
    <w:rsid w:val="002D071A"/>
    <w:rsid w:val="002D34B2"/>
    <w:rsid w:val="002D48B0"/>
    <w:rsid w:val="002D5B37"/>
    <w:rsid w:val="002D7637"/>
    <w:rsid w:val="002E17F2"/>
    <w:rsid w:val="002E500F"/>
    <w:rsid w:val="002E7CAE"/>
    <w:rsid w:val="002F10FD"/>
    <w:rsid w:val="002F2771"/>
    <w:rsid w:val="002F37A9"/>
    <w:rsid w:val="00301CE6"/>
    <w:rsid w:val="0030256B"/>
    <w:rsid w:val="0030402E"/>
    <w:rsid w:val="0030501F"/>
    <w:rsid w:val="00307BA1"/>
    <w:rsid w:val="00311702"/>
    <w:rsid w:val="00311E82"/>
    <w:rsid w:val="00313FD6"/>
    <w:rsid w:val="003143BD"/>
    <w:rsid w:val="00315363"/>
    <w:rsid w:val="003203ED"/>
    <w:rsid w:val="00322C9F"/>
    <w:rsid w:val="00324D23"/>
    <w:rsid w:val="00326527"/>
    <w:rsid w:val="00331751"/>
    <w:rsid w:val="00334579"/>
    <w:rsid w:val="00335858"/>
    <w:rsid w:val="00336BDA"/>
    <w:rsid w:val="00342BD7"/>
    <w:rsid w:val="00343AB4"/>
    <w:rsid w:val="00345782"/>
    <w:rsid w:val="00346DB5"/>
    <w:rsid w:val="003477B1"/>
    <w:rsid w:val="00357380"/>
    <w:rsid w:val="003602D9"/>
    <w:rsid w:val="003604CE"/>
    <w:rsid w:val="003616F2"/>
    <w:rsid w:val="00370E47"/>
    <w:rsid w:val="003742AC"/>
    <w:rsid w:val="003759F1"/>
    <w:rsid w:val="00377CE1"/>
    <w:rsid w:val="00380BAC"/>
    <w:rsid w:val="00381A09"/>
    <w:rsid w:val="00385BF0"/>
    <w:rsid w:val="003939FF"/>
    <w:rsid w:val="003A2223"/>
    <w:rsid w:val="003A2A0F"/>
    <w:rsid w:val="003A45A1"/>
    <w:rsid w:val="003A5B0A"/>
    <w:rsid w:val="003A6BAC"/>
    <w:rsid w:val="003A70A4"/>
    <w:rsid w:val="003A7EF3"/>
    <w:rsid w:val="003B159C"/>
    <w:rsid w:val="003B2641"/>
    <w:rsid w:val="003B369F"/>
    <w:rsid w:val="003B36A3"/>
    <w:rsid w:val="003B64BB"/>
    <w:rsid w:val="003B7FE5"/>
    <w:rsid w:val="003C11C8"/>
    <w:rsid w:val="003C140B"/>
    <w:rsid w:val="003C2702"/>
    <w:rsid w:val="003C6D7F"/>
    <w:rsid w:val="003C7806"/>
    <w:rsid w:val="003D109F"/>
    <w:rsid w:val="003D2478"/>
    <w:rsid w:val="003D399A"/>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E8F"/>
    <w:rsid w:val="00437447"/>
    <w:rsid w:val="00441A92"/>
    <w:rsid w:val="004431DC"/>
    <w:rsid w:val="00444677"/>
    <w:rsid w:val="00444F56"/>
    <w:rsid w:val="00446488"/>
    <w:rsid w:val="004517AA"/>
    <w:rsid w:val="00452CAC"/>
    <w:rsid w:val="00457565"/>
    <w:rsid w:val="00457B71"/>
    <w:rsid w:val="00461567"/>
    <w:rsid w:val="004660EF"/>
    <w:rsid w:val="004669E2"/>
    <w:rsid w:val="00470C31"/>
    <w:rsid w:val="00471DE0"/>
    <w:rsid w:val="004734D0"/>
    <w:rsid w:val="0047556B"/>
    <w:rsid w:val="00477768"/>
    <w:rsid w:val="004911FA"/>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551"/>
    <w:rsid w:val="00506557"/>
    <w:rsid w:val="0050677A"/>
    <w:rsid w:val="005108D8"/>
    <w:rsid w:val="005116F9"/>
    <w:rsid w:val="005153A7"/>
    <w:rsid w:val="00520903"/>
    <w:rsid w:val="005219CF"/>
    <w:rsid w:val="00521F8F"/>
    <w:rsid w:val="00527829"/>
    <w:rsid w:val="00534B59"/>
    <w:rsid w:val="00536759"/>
    <w:rsid w:val="0053777B"/>
    <w:rsid w:val="00537C62"/>
    <w:rsid w:val="00546970"/>
    <w:rsid w:val="00550777"/>
    <w:rsid w:val="00554E19"/>
    <w:rsid w:val="0056121F"/>
    <w:rsid w:val="00563FD7"/>
    <w:rsid w:val="005660E6"/>
    <w:rsid w:val="00572505"/>
    <w:rsid w:val="00577738"/>
    <w:rsid w:val="00582809"/>
    <w:rsid w:val="005877B4"/>
    <w:rsid w:val="0058798C"/>
    <w:rsid w:val="005900FA"/>
    <w:rsid w:val="005935A4"/>
    <w:rsid w:val="00593859"/>
    <w:rsid w:val="005948C2"/>
    <w:rsid w:val="00595DCA"/>
    <w:rsid w:val="0059779B"/>
    <w:rsid w:val="005A209A"/>
    <w:rsid w:val="005A5702"/>
    <w:rsid w:val="005A662D"/>
    <w:rsid w:val="005A6E84"/>
    <w:rsid w:val="005B1409"/>
    <w:rsid w:val="005B35D7"/>
    <w:rsid w:val="005B392A"/>
    <w:rsid w:val="005B3AA3"/>
    <w:rsid w:val="005B6F83"/>
    <w:rsid w:val="005C44AC"/>
    <w:rsid w:val="005C74FB"/>
    <w:rsid w:val="005D0A6F"/>
    <w:rsid w:val="005D1602"/>
    <w:rsid w:val="005E385F"/>
    <w:rsid w:val="005E5B81"/>
    <w:rsid w:val="005F0FCA"/>
    <w:rsid w:val="005F2CB1"/>
    <w:rsid w:val="005F3025"/>
    <w:rsid w:val="005F618C"/>
    <w:rsid w:val="005F70BD"/>
    <w:rsid w:val="0060283C"/>
    <w:rsid w:val="00604F14"/>
    <w:rsid w:val="00605E14"/>
    <w:rsid w:val="00611B83"/>
    <w:rsid w:val="00612669"/>
    <w:rsid w:val="00613257"/>
    <w:rsid w:val="00620A71"/>
    <w:rsid w:val="00620D80"/>
    <w:rsid w:val="00622A9E"/>
    <w:rsid w:val="006234A6"/>
    <w:rsid w:val="00630001"/>
    <w:rsid w:val="006311B3"/>
    <w:rsid w:val="0063284C"/>
    <w:rsid w:val="00635BA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125"/>
    <w:rsid w:val="00683ECE"/>
    <w:rsid w:val="00695FC2"/>
    <w:rsid w:val="00696949"/>
    <w:rsid w:val="00697052"/>
    <w:rsid w:val="006A46FB"/>
    <w:rsid w:val="006A5E28"/>
    <w:rsid w:val="006A697B"/>
    <w:rsid w:val="006A7AFF"/>
    <w:rsid w:val="006B1816"/>
    <w:rsid w:val="006B2099"/>
    <w:rsid w:val="006B50CF"/>
    <w:rsid w:val="006B5A32"/>
    <w:rsid w:val="006C03B8"/>
    <w:rsid w:val="006C5EC9"/>
    <w:rsid w:val="006C6059"/>
    <w:rsid w:val="006C662D"/>
    <w:rsid w:val="006C7051"/>
    <w:rsid w:val="006C7522"/>
    <w:rsid w:val="006C7C60"/>
    <w:rsid w:val="006D6F08"/>
    <w:rsid w:val="006E062C"/>
    <w:rsid w:val="006E1C82"/>
    <w:rsid w:val="006E28B7"/>
    <w:rsid w:val="006E2A9B"/>
    <w:rsid w:val="006E3310"/>
    <w:rsid w:val="006E3CD2"/>
    <w:rsid w:val="006E4E39"/>
    <w:rsid w:val="006E565E"/>
    <w:rsid w:val="006E673D"/>
    <w:rsid w:val="006E7D3B"/>
    <w:rsid w:val="006F1153"/>
    <w:rsid w:val="006F1B70"/>
    <w:rsid w:val="006F341D"/>
    <w:rsid w:val="006F3CDE"/>
    <w:rsid w:val="006F58D4"/>
    <w:rsid w:val="006F5C23"/>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4FF2"/>
    <w:rsid w:val="007362A6"/>
    <w:rsid w:val="00736D7D"/>
    <w:rsid w:val="00740E58"/>
    <w:rsid w:val="007422B7"/>
    <w:rsid w:val="007445A0"/>
    <w:rsid w:val="0074524B"/>
    <w:rsid w:val="00747D5D"/>
    <w:rsid w:val="00747D8B"/>
    <w:rsid w:val="00751228"/>
    <w:rsid w:val="00751AD9"/>
    <w:rsid w:val="007571E1"/>
    <w:rsid w:val="00757A16"/>
    <w:rsid w:val="007604B2"/>
    <w:rsid w:val="00762D73"/>
    <w:rsid w:val="00765281"/>
    <w:rsid w:val="00766BAD"/>
    <w:rsid w:val="007729A2"/>
    <w:rsid w:val="00772D37"/>
    <w:rsid w:val="007755F2"/>
    <w:rsid w:val="00776971"/>
    <w:rsid w:val="00780A80"/>
    <w:rsid w:val="0078177E"/>
    <w:rsid w:val="0078304C"/>
    <w:rsid w:val="00783673"/>
    <w:rsid w:val="00785490"/>
    <w:rsid w:val="00791415"/>
    <w:rsid w:val="007925EA"/>
    <w:rsid w:val="00793752"/>
    <w:rsid w:val="00793CD8"/>
    <w:rsid w:val="00795C92"/>
    <w:rsid w:val="00796231"/>
    <w:rsid w:val="0079757C"/>
    <w:rsid w:val="007A1CB3"/>
    <w:rsid w:val="007A306F"/>
    <w:rsid w:val="007A43A6"/>
    <w:rsid w:val="007A58A6"/>
    <w:rsid w:val="007A6F4C"/>
    <w:rsid w:val="007B3D2D"/>
    <w:rsid w:val="007B408D"/>
    <w:rsid w:val="007B50AE"/>
    <w:rsid w:val="007B51DF"/>
    <w:rsid w:val="007B72AE"/>
    <w:rsid w:val="007C05DD"/>
    <w:rsid w:val="007C3D18"/>
    <w:rsid w:val="007C60BF"/>
    <w:rsid w:val="007C6A07"/>
    <w:rsid w:val="007C75A1"/>
    <w:rsid w:val="007C77A5"/>
    <w:rsid w:val="007D04E5"/>
    <w:rsid w:val="007D1D38"/>
    <w:rsid w:val="007D5901"/>
    <w:rsid w:val="007D64B9"/>
    <w:rsid w:val="007D7526"/>
    <w:rsid w:val="007E4610"/>
    <w:rsid w:val="007E4715"/>
    <w:rsid w:val="007E4E90"/>
    <w:rsid w:val="007E505B"/>
    <w:rsid w:val="007E7091"/>
    <w:rsid w:val="00802733"/>
    <w:rsid w:val="008036B6"/>
    <w:rsid w:val="00803FAE"/>
    <w:rsid w:val="0080605F"/>
    <w:rsid w:val="00807786"/>
    <w:rsid w:val="00811FCB"/>
    <w:rsid w:val="008158D6"/>
    <w:rsid w:val="00817196"/>
    <w:rsid w:val="008235DB"/>
    <w:rsid w:val="00824AB4"/>
    <w:rsid w:val="00825C42"/>
    <w:rsid w:val="00825D25"/>
    <w:rsid w:val="00827D6F"/>
    <w:rsid w:val="00833B88"/>
    <w:rsid w:val="008376AC"/>
    <w:rsid w:val="00841C4B"/>
    <w:rsid w:val="00843DB3"/>
    <w:rsid w:val="008444E8"/>
    <w:rsid w:val="00844E80"/>
    <w:rsid w:val="00846FE7"/>
    <w:rsid w:val="00853584"/>
    <w:rsid w:val="00856911"/>
    <w:rsid w:val="008630CC"/>
    <w:rsid w:val="00865B2F"/>
    <w:rsid w:val="008677FD"/>
    <w:rsid w:val="008706D4"/>
    <w:rsid w:val="00870F8A"/>
    <w:rsid w:val="008719A4"/>
    <w:rsid w:val="00871D23"/>
    <w:rsid w:val="00873559"/>
    <w:rsid w:val="00874312"/>
    <w:rsid w:val="0087437C"/>
    <w:rsid w:val="00874EFF"/>
    <w:rsid w:val="00875CD7"/>
    <w:rsid w:val="00876B4D"/>
    <w:rsid w:val="00877F18"/>
    <w:rsid w:val="008842A7"/>
    <w:rsid w:val="008941E3"/>
    <w:rsid w:val="00894A88"/>
    <w:rsid w:val="00895386"/>
    <w:rsid w:val="008A01AC"/>
    <w:rsid w:val="008A21FF"/>
    <w:rsid w:val="008A2CE2"/>
    <w:rsid w:val="008A30AC"/>
    <w:rsid w:val="008A44B8"/>
    <w:rsid w:val="008A51A8"/>
    <w:rsid w:val="008A54C7"/>
    <w:rsid w:val="008A77D8"/>
    <w:rsid w:val="008B0483"/>
    <w:rsid w:val="008B09E7"/>
    <w:rsid w:val="008B120C"/>
    <w:rsid w:val="008B15F2"/>
    <w:rsid w:val="008B51A0"/>
    <w:rsid w:val="008B592A"/>
    <w:rsid w:val="008B7B5C"/>
    <w:rsid w:val="008C0C99"/>
    <w:rsid w:val="008C2017"/>
    <w:rsid w:val="008C3AB5"/>
    <w:rsid w:val="008C4958"/>
    <w:rsid w:val="008C4BAA"/>
    <w:rsid w:val="008C6AE8"/>
    <w:rsid w:val="008C7573"/>
    <w:rsid w:val="008D00A5"/>
    <w:rsid w:val="008D0370"/>
    <w:rsid w:val="008D34F1"/>
    <w:rsid w:val="008D39D8"/>
    <w:rsid w:val="008D6D1A"/>
    <w:rsid w:val="008E065E"/>
    <w:rsid w:val="008E0927"/>
    <w:rsid w:val="008E1909"/>
    <w:rsid w:val="008F1EAB"/>
    <w:rsid w:val="008F33DC"/>
    <w:rsid w:val="008F477F"/>
    <w:rsid w:val="008F6578"/>
    <w:rsid w:val="00902350"/>
    <w:rsid w:val="0090336B"/>
    <w:rsid w:val="009053AA"/>
    <w:rsid w:val="00906939"/>
    <w:rsid w:val="00910B7D"/>
    <w:rsid w:val="00911DFB"/>
    <w:rsid w:val="009139D9"/>
    <w:rsid w:val="00914AD8"/>
    <w:rsid w:val="00916079"/>
    <w:rsid w:val="00917CE9"/>
    <w:rsid w:val="00920BF2"/>
    <w:rsid w:val="00922010"/>
    <w:rsid w:val="00922BED"/>
    <w:rsid w:val="00923A27"/>
    <w:rsid w:val="00924A84"/>
    <w:rsid w:val="0093161C"/>
    <w:rsid w:val="00931BD9"/>
    <w:rsid w:val="00932375"/>
    <w:rsid w:val="00933D0A"/>
    <w:rsid w:val="009368F3"/>
    <w:rsid w:val="00941636"/>
    <w:rsid w:val="00943742"/>
    <w:rsid w:val="00945C05"/>
    <w:rsid w:val="00946945"/>
    <w:rsid w:val="00947713"/>
    <w:rsid w:val="00950DE7"/>
    <w:rsid w:val="009527F6"/>
    <w:rsid w:val="00953920"/>
    <w:rsid w:val="00953D47"/>
    <w:rsid w:val="0095681E"/>
    <w:rsid w:val="009572D4"/>
    <w:rsid w:val="00961678"/>
    <w:rsid w:val="00961921"/>
    <w:rsid w:val="0096430A"/>
    <w:rsid w:val="0096554B"/>
    <w:rsid w:val="0096584A"/>
    <w:rsid w:val="00971F08"/>
    <w:rsid w:val="00972573"/>
    <w:rsid w:val="0097603D"/>
    <w:rsid w:val="0097680B"/>
    <w:rsid w:val="00976949"/>
    <w:rsid w:val="00980477"/>
    <w:rsid w:val="00985253"/>
    <w:rsid w:val="009853B3"/>
    <w:rsid w:val="00990630"/>
    <w:rsid w:val="00991761"/>
    <w:rsid w:val="00994DCA"/>
    <w:rsid w:val="00995DEF"/>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8B2"/>
    <w:rsid w:val="009C6D63"/>
    <w:rsid w:val="009D0F6B"/>
    <w:rsid w:val="009D4FF0"/>
    <w:rsid w:val="009D703C"/>
    <w:rsid w:val="009D718F"/>
    <w:rsid w:val="009E068F"/>
    <w:rsid w:val="009E14E0"/>
    <w:rsid w:val="009E35DB"/>
    <w:rsid w:val="009E47A3"/>
    <w:rsid w:val="009F08F3"/>
    <w:rsid w:val="009F344F"/>
    <w:rsid w:val="009F73C7"/>
    <w:rsid w:val="00A00237"/>
    <w:rsid w:val="00A031D8"/>
    <w:rsid w:val="00A048A8"/>
    <w:rsid w:val="00A04F49"/>
    <w:rsid w:val="00A13E54"/>
    <w:rsid w:val="00A16DED"/>
    <w:rsid w:val="00A17F63"/>
    <w:rsid w:val="00A2193B"/>
    <w:rsid w:val="00A2351A"/>
    <w:rsid w:val="00A25847"/>
    <w:rsid w:val="00A264A9"/>
    <w:rsid w:val="00A26DCF"/>
    <w:rsid w:val="00A27785"/>
    <w:rsid w:val="00A30187"/>
    <w:rsid w:val="00A3448A"/>
    <w:rsid w:val="00A36297"/>
    <w:rsid w:val="00A41E2B"/>
    <w:rsid w:val="00A45B74"/>
    <w:rsid w:val="00A52E1D"/>
    <w:rsid w:val="00A55777"/>
    <w:rsid w:val="00A61499"/>
    <w:rsid w:val="00A62A77"/>
    <w:rsid w:val="00A63483"/>
    <w:rsid w:val="00A657D7"/>
    <w:rsid w:val="00A660AC"/>
    <w:rsid w:val="00A67E6C"/>
    <w:rsid w:val="00A71B99"/>
    <w:rsid w:val="00A739D0"/>
    <w:rsid w:val="00A74F39"/>
    <w:rsid w:val="00A761D4"/>
    <w:rsid w:val="00A77EC4"/>
    <w:rsid w:val="00A8720D"/>
    <w:rsid w:val="00A92879"/>
    <w:rsid w:val="00A9442A"/>
    <w:rsid w:val="00A954BA"/>
    <w:rsid w:val="00A9568E"/>
    <w:rsid w:val="00AA016F"/>
    <w:rsid w:val="00AA1ED6"/>
    <w:rsid w:val="00AA51D6"/>
    <w:rsid w:val="00AA7ACE"/>
    <w:rsid w:val="00AB0BC8"/>
    <w:rsid w:val="00AB11CA"/>
    <w:rsid w:val="00AB14D9"/>
    <w:rsid w:val="00AB4AB8"/>
    <w:rsid w:val="00AB5D33"/>
    <w:rsid w:val="00AB655E"/>
    <w:rsid w:val="00AC007F"/>
    <w:rsid w:val="00AC2ECD"/>
    <w:rsid w:val="00AC3119"/>
    <w:rsid w:val="00AC49FB"/>
    <w:rsid w:val="00AC5A10"/>
    <w:rsid w:val="00AD0AA3"/>
    <w:rsid w:val="00AD3F94"/>
    <w:rsid w:val="00AD4A5A"/>
    <w:rsid w:val="00AD5E4A"/>
    <w:rsid w:val="00AE27AC"/>
    <w:rsid w:val="00AE40E0"/>
    <w:rsid w:val="00AE4DBA"/>
    <w:rsid w:val="00AE4F07"/>
    <w:rsid w:val="00AF03BD"/>
    <w:rsid w:val="00AF1C5D"/>
    <w:rsid w:val="00AF42D7"/>
    <w:rsid w:val="00B006FE"/>
    <w:rsid w:val="00B007CB"/>
    <w:rsid w:val="00B02AA9"/>
    <w:rsid w:val="00B02FA3"/>
    <w:rsid w:val="00B05084"/>
    <w:rsid w:val="00B11E4B"/>
    <w:rsid w:val="00B152C6"/>
    <w:rsid w:val="00B157F9"/>
    <w:rsid w:val="00B175BE"/>
    <w:rsid w:val="00B20256"/>
    <w:rsid w:val="00B20D09"/>
    <w:rsid w:val="00B218F8"/>
    <w:rsid w:val="00B2763F"/>
    <w:rsid w:val="00B277D5"/>
    <w:rsid w:val="00B27AAC"/>
    <w:rsid w:val="00B30929"/>
    <w:rsid w:val="00B33626"/>
    <w:rsid w:val="00B372AA"/>
    <w:rsid w:val="00B40445"/>
    <w:rsid w:val="00B409E0"/>
    <w:rsid w:val="00B41888"/>
    <w:rsid w:val="00B45A52"/>
    <w:rsid w:val="00B46175"/>
    <w:rsid w:val="00B51FFA"/>
    <w:rsid w:val="00B548B7"/>
    <w:rsid w:val="00B664C7"/>
    <w:rsid w:val="00B7060C"/>
    <w:rsid w:val="00B728F7"/>
    <w:rsid w:val="00B739F6"/>
    <w:rsid w:val="00B75B2F"/>
    <w:rsid w:val="00B81A6C"/>
    <w:rsid w:val="00B85DE5"/>
    <w:rsid w:val="00B90F73"/>
    <w:rsid w:val="00B92B4C"/>
    <w:rsid w:val="00B93B59"/>
    <w:rsid w:val="00B9406A"/>
    <w:rsid w:val="00B96D7C"/>
    <w:rsid w:val="00BA2280"/>
    <w:rsid w:val="00BA2A08"/>
    <w:rsid w:val="00BA56D2"/>
    <w:rsid w:val="00BA76E0"/>
    <w:rsid w:val="00BB2A25"/>
    <w:rsid w:val="00BB4F33"/>
    <w:rsid w:val="00BB51E9"/>
    <w:rsid w:val="00BC0FDC"/>
    <w:rsid w:val="00BC3053"/>
    <w:rsid w:val="00BC37EB"/>
    <w:rsid w:val="00BC4D2E"/>
    <w:rsid w:val="00BD48AC"/>
    <w:rsid w:val="00BD5F1A"/>
    <w:rsid w:val="00BE1234"/>
    <w:rsid w:val="00BE2FA6"/>
    <w:rsid w:val="00BE333F"/>
    <w:rsid w:val="00BE7406"/>
    <w:rsid w:val="00BE7603"/>
    <w:rsid w:val="00BE7923"/>
    <w:rsid w:val="00BF3279"/>
    <w:rsid w:val="00BF74C7"/>
    <w:rsid w:val="00C015F1"/>
    <w:rsid w:val="00C01F33"/>
    <w:rsid w:val="00C02CC6"/>
    <w:rsid w:val="00C04048"/>
    <w:rsid w:val="00C040F7"/>
    <w:rsid w:val="00C044AB"/>
    <w:rsid w:val="00C05706"/>
    <w:rsid w:val="00C07377"/>
    <w:rsid w:val="00C10478"/>
    <w:rsid w:val="00C12107"/>
    <w:rsid w:val="00C14D4B"/>
    <w:rsid w:val="00C1535C"/>
    <w:rsid w:val="00C154BB"/>
    <w:rsid w:val="00C217D7"/>
    <w:rsid w:val="00C268E6"/>
    <w:rsid w:val="00C279B5"/>
    <w:rsid w:val="00C27C45"/>
    <w:rsid w:val="00C3719D"/>
    <w:rsid w:val="00C37CB2"/>
    <w:rsid w:val="00C400BD"/>
    <w:rsid w:val="00C473A5"/>
    <w:rsid w:val="00C54995"/>
    <w:rsid w:val="00C54D41"/>
    <w:rsid w:val="00C575CF"/>
    <w:rsid w:val="00C60783"/>
    <w:rsid w:val="00C64672"/>
    <w:rsid w:val="00C70697"/>
    <w:rsid w:val="00C72093"/>
    <w:rsid w:val="00C72EF4"/>
    <w:rsid w:val="00C744FE"/>
    <w:rsid w:val="00C75D2F"/>
    <w:rsid w:val="00C767BE"/>
    <w:rsid w:val="00C76E3C"/>
    <w:rsid w:val="00C81568"/>
    <w:rsid w:val="00C8157C"/>
    <w:rsid w:val="00C819A9"/>
    <w:rsid w:val="00C8749E"/>
    <w:rsid w:val="00C9027A"/>
    <w:rsid w:val="00C9068E"/>
    <w:rsid w:val="00C93814"/>
    <w:rsid w:val="00C93C4B"/>
    <w:rsid w:val="00C93EA4"/>
    <w:rsid w:val="00C944AB"/>
    <w:rsid w:val="00C94D42"/>
    <w:rsid w:val="00C95B40"/>
    <w:rsid w:val="00CA1ED8"/>
    <w:rsid w:val="00CA5D4C"/>
    <w:rsid w:val="00CB1F63"/>
    <w:rsid w:val="00CB492D"/>
    <w:rsid w:val="00CB7170"/>
    <w:rsid w:val="00CC040E"/>
    <w:rsid w:val="00CC111F"/>
    <w:rsid w:val="00CC1356"/>
    <w:rsid w:val="00CC2011"/>
    <w:rsid w:val="00CC2AA6"/>
    <w:rsid w:val="00CC3EA0"/>
    <w:rsid w:val="00CC7B45"/>
    <w:rsid w:val="00CD1188"/>
    <w:rsid w:val="00CD2ED1"/>
    <w:rsid w:val="00CD337B"/>
    <w:rsid w:val="00CE0424"/>
    <w:rsid w:val="00CE1CE3"/>
    <w:rsid w:val="00CE28A8"/>
    <w:rsid w:val="00CE7561"/>
    <w:rsid w:val="00CF0261"/>
    <w:rsid w:val="00CF1354"/>
    <w:rsid w:val="00CF3B1F"/>
    <w:rsid w:val="00CF3BF6"/>
    <w:rsid w:val="00CF625B"/>
    <w:rsid w:val="00CF687E"/>
    <w:rsid w:val="00CF7EAF"/>
    <w:rsid w:val="00D0349B"/>
    <w:rsid w:val="00D0635A"/>
    <w:rsid w:val="00D10249"/>
    <w:rsid w:val="00D115C3"/>
    <w:rsid w:val="00D11897"/>
    <w:rsid w:val="00D13135"/>
    <w:rsid w:val="00D13E4E"/>
    <w:rsid w:val="00D239A7"/>
    <w:rsid w:val="00D23F47"/>
    <w:rsid w:val="00D27D61"/>
    <w:rsid w:val="00D34650"/>
    <w:rsid w:val="00D36E71"/>
    <w:rsid w:val="00D37D87"/>
    <w:rsid w:val="00D40B33"/>
    <w:rsid w:val="00D4297F"/>
    <w:rsid w:val="00D42B45"/>
    <w:rsid w:val="00D4318F"/>
    <w:rsid w:val="00D438BF"/>
    <w:rsid w:val="00D440F8"/>
    <w:rsid w:val="00D51168"/>
    <w:rsid w:val="00D546FF"/>
    <w:rsid w:val="00D55AD5"/>
    <w:rsid w:val="00D56A9F"/>
    <w:rsid w:val="00D576CA"/>
    <w:rsid w:val="00D61AF5"/>
    <w:rsid w:val="00D6320A"/>
    <w:rsid w:val="00D652B5"/>
    <w:rsid w:val="00D66155"/>
    <w:rsid w:val="00D708B0"/>
    <w:rsid w:val="00D77B1D"/>
    <w:rsid w:val="00D8021F"/>
    <w:rsid w:val="00D80383"/>
    <w:rsid w:val="00D823C6"/>
    <w:rsid w:val="00D8327F"/>
    <w:rsid w:val="00D86CA3"/>
    <w:rsid w:val="00D871CE"/>
    <w:rsid w:val="00D874BE"/>
    <w:rsid w:val="00D9196D"/>
    <w:rsid w:val="00D92982"/>
    <w:rsid w:val="00D94A45"/>
    <w:rsid w:val="00DA305E"/>
    <w:rsid w:val="00DA5417"/>
    <w:rsid w:val="00DA56E8"/>
    <w:rsid w:val="00DB0A9F"/>
    <w:rsid w:val="00DB377D"/>
    <w:rsid w:val="00DC27A0"/>
    <w:rsid w:val="00DC2D36"/>
    <w:rsid w:val="00DC35AB"/>
    <w:rsid w:val="00DC53EF"/>
    <w:rsid w:val="00DD3E53"/>
    <w:rsid w:val="00DE1885"/>
    <w:rsid w:val="00DE1FDE"/>
    <w:rsid w:val="00DE3550"/>
    <w:rsid w:val="00DE5608"/>
    <w:rsid w:val="00DE58D0"/>
    <w:rsid w:val="00DE654F"/>
    <w:rsid w:val="00DF0B6E"/>
    <w:rsid w:val="00DF15E0"/>
    <w:rsid w:val="00DF22A7"/>
    <w:rsid w:val="00DF37A0"/>
    <w:rsid w:val="00E0409F"/>
    <w:rsid w:val="00E110E7"/>
    <w:rsid w:val="00E11B20"/>
    <w:rsid w:val="00E17FA2"/>
    <w:rsid w:val="00E22330"/>
    <w:rsid w:val="00E30AC9"/>
    <w:rsid w:val="00E30B5A"/>
    <w:rsid w:val="00E3123D"/>
    <w:rsid w:val="00E31461"/>
    <w:rsid w:val="00E31D43"/>
    <w:rsid w:val="00E32608"/>
    <w:rsid w:val="00E34188"/>
    <w:rsid w:val="00E34B6E"/>
    <w:rsid w:val="00E35559"/>
    <w:rsid w:val="00E3723A"/>
    <w:rsid w:val="00E37860"/>
    <w:rsid w:val="00E446F1"/>
    <w:rsid w:val="00E46886"/>
    <w:rsid w:val="00E47AEF"/>
    <w:rsid w:val="00E50DEF"/>
    <w:rsid w:val="00E53B75"/>
    <w:rsid w:val="00E54E3B"/>
    <w:rsid w:val="00E553D1"/>
    <w:rsid w:val="00E57565"/>
    <w:rsid w:val="00E57D64"/>
    <w:rsid w:val="00E60928"/>
    <w:rsid w:val="00E63838"/>
    <w:rsid w:val="00E64434"/>
    <w:rsid w:val="00E67BAF"/>
    <w:rsid w:val="00E67C51"/>
    <w:rsid w:val="00E72EFC"/>
    <w:rsid w:val="00E758EC"/>
    <w:rsid w:val="00E8234C"/>
    <w:rsid w:val="00E83AA9"/>
    <w:rsid w:val="00E85928"/>
    <w:rsid w:val="00E87822"/>
    <w:rsid w:val="00E90395"/>
    <w:rsid w:val="00E90E49"/>
    <w:rsid w:val="00E917F9"/>
    <w:rsid w:val="00E9291C"/>
    <w:rsid w:val="00E93FFE"/>
    <w:rsid w:val="00E94F8A"/>
    <w:rsid w:val="00EA1819"/>
    <w:rsid w:val="00EA7A41"/>
    <w:rsid w:val="00EB077B"/>
    <w:rsid w:val="00EB4EA2"/>
    <w:rsid w:val="00EC1E53"/>
    <w:rsid w:val="00EC24D5"/>
    <w:rsid w:val="00EC27C6"/>
    <w:rsid w:val="00EC4207"/>
    <w:rsid w:val="00EC5653"/>
    <w:rsid w:val="00EC71CE"/>
    <w:rsid w:val="00ED1006"/>
    <w:rsid w:val="00ED636B"/>
    <w:rsid w:val="00EE0C83"/>
    <w:rsid w:val="00EF18FE"/>
    <w:rsid w:val="00EF197F"/>
    <w:rsid w:val="00EF4111"/>
    <w:rsid w:val="00EF5787"/>
    <w:rsid w:val="00EF60D0"/>
    <w:rsid w:val="00F02457"/>
    <w:rsid w:val="00F0528D"/>
    <w:rsid w:val="00F06597"/>
    <w:rsid w:val="00F06C67"/>
    <w:rsid w:val="00F06DFD"/>
    <w:rsid w:val="00F071D1"/>
    <w:rsid w:val="00F07533"/>
    <w:rsid w:val="00F10629"/>
    <w:rsid w:val="00F15FA5"/>
    <w:rsid w:val="00F209B7"/>
    <w:rsid w:val="00F20F5C"/>
    <w:rsid w:val="00F223AB"/>
    <w:rsid w:val="00F2376F"/>
    <w:rsid w:val="00F243D8"/>
    <w:rsid w:val="00F27442"/>
    <w:rsid w:val="00F30828"/>
    <w:rsid w:val="00F313D6"/>
    <w:rsid w:val="00F35D88"/>
    <w:rsid w:val="00F40F0C"/>
    <w:rsid w:val="00F44AD3"/>
    <w:rsid w:val="00F4766C"/>
    <w:rsid w:val="00F5060E"/>
    <w:rsid w:val="00F507D1"/>
    <w:rsid w:val="00F519CE"/>
    <w:rsid w:val="00F51ADA"/>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BB9"/>
    <w:rsid w:val="00F75582"/>
    <w:rsid w:val="00F76EFA"/>
    <w:rsid w:val="00F804BE"/>
    <w:rsid w:val="00F817CE"/>
    <w:rsid w:val="00F82E6A"/>
    <w:rsid w:val="00F83D52"/>
    <w:rsid w:val="00F8456C"/>
    <w:rsid w:val="00F859D8"/>
    <w:rsid w:val="00F85C0F"/>
    <w:rsid w:val="00F868F5"/>
    <w:rsid w:val="00F9056A"/>
    <w:rsid w:val="00F90F8D"/>
    <w:rsid w:val="00F92782"/>
    <w:rsid w:val="00F93AA9"/>
    <w:rsid w:val="00F9691E"/>
    <w:rsid w:val="00F96985"/>
    <w:rsid w:val="00F97838"/>
    <w:rsid w:val="00FA2BB3"/>
    <w:rsid w:val="00FB1A84"/>
    <w:rsid w:val="00FB1AA6"/>
    <w:rsid w:val="00FB33D2"/>
    <w:rsid w:val="00FB4C80"/>
    <w:rsid w:val="00FB50E4"/>
    <w:rsid w:val="00FB6A6A"/>
    <w:rsid w:val="00FC1F64"/>
    <w:rsid w:val="00FC4141"/>
    <w:rsid w:val="00FC7429"/>
    <w:rsid w:val="00FD07F6"/>
    <w:rsid w:val="00FD1EC8"/>
    <w:rsid w:val="00FD47ED"/>
    <w:rsid w:val="00FD74DB"/>
    <w:rsid w:val="00FD7660"/>
    <w:rsid w:val="00FE0655"/>
    <w:rsid w:val="00FE2365"/>
    <w:rsid w:val="00FE37D7"/>
    <w:rsid w:val="00FE4C7B"/>
    <w:rsid w:val="00FE63BF"/>
    <w:rsid w:val="00FE7336"/>
    <w:rsid w:val="00FE787C"/>
    <w:rsid w:val="00FF2DDA"/>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048"/>
    <w:pPr>
      <w:overflowPunct w:val="0"/>
      <w:autoSpaceDE w:val="0"/>
      <w:autoSpaceDN w:val="0"/>
      <w:adjustRightInd w:val="0"/>
      <w:spacing w:after="180"/>
    </w:pPr>
    <w:rPr>
      <w:rFonts w:ascii="Times New Roman" w:eastAsia="SimSun" w:hAnsi="Times New Roman"/>
      <w:color w:val="000000"/>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szCs w:val="24"/>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26"/>
      </w:numPr>
      <w:overflowPunct/>
      <w:autoSpaceDE/>
      <w:autoSpaceDN/>
      <w:adjustRightInd/>
      <w:spacing w:before="60" w:after="0"/>
    </w:pPr>
    <w:rPr>
      <w:rFonts w:ascii="Arial" w:eastAsia="MS Mincho" w:hAnsi="Arial"/>
      <w:b/>
      <w:szCs w:val="24"/>
      <w:lang w:eastAsia="en-GB"/>
    </w:rPr>
  </w:style>
  <w:style w:type="character" w:customStyle="1" w:styleId="B1Char">
    <w:name w:val="B1 Char"/>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851D250-8C4B-40A6-BB0B-5DA956326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D459702-4224-4C22-A5E6-BC0D6C738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6</Pages>
  <Words>2571</Words>
  <Characters>13631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2020-10-22T19:00:00Z</dcterms:created>
  <dcterms:modified xsi:type="dcterms:W3CDTF">2020-10-22T20:01:00Z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